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159B5" w14:textId="77777777" w:rsidR="000C04A9" w:rsidRPr="000C04A9" w:rsidRDefault="000C04A9" w:rsidP="000C04A9">
      <w:pPr>
        <w:pStyle w:val="ConsPlusTitlePage"/>
        <w:jc w:val="right"/>
        <w:outlineLvl w:val="1"/>
        <w:rPr>
          <w:rFonts w:ascii="Times New Roman" w:hAnsi="Times New Roman" w:cs="Times New Roman"/>
          <w:sz w:val="24"/>
          <w:szCs w:val="24"/>
        </w:rPr>
      </w:pPr>
      <w:r w:rsidRPr="000C04A9">
        <w:rPr>
          <w:rFonts w:ascii="Times New Roman" w:hAnsi="Times New Roman" w:cs="Times New Roman"/>
          <w:sz w:val="24"/>
          <w:szCs w:val="24"/>
        </w:rPr>
        <w:t>Приложение N 8</w:t>
      </w:r>
    </w:p>
    <w:p w14:paraId="491B3C3C"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к Правилам подключения</w:t>
      </w:r>
    </w:p>
    <w:p w14:paraId="34E2AE94"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(технологического присоединения)</w:t>
      </w:r>
    </w:p>
    <w:p w14:paraId="77502301"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газоиспользующего оборудования</w:t>
      </w:r>
    </w:p>
    <w:p w14:paraId="585BC2E4"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и объектов капитального</w:t>
      </w:r>
    </w:p>
    <w:p w14:paraId="53508376"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строительства к сетям</w:t>
      </w:r>
    </w:p>
    <w:p w14:paraId="52D02F84"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газораспределения</w:t>
      </w:r>
    </w:p>
    <w:p w14:paraId="17BBB924" w14:textId="77777777" w:rsidR="000C04A9" w:rsidRPr="000C04A9" w:rsidRDefault="000C04A9" w:rsidP="000C04A9">
      <w:pPr>
        <w:pStyle w:val="ConsPlusTitlePage"/>
        <w:spacing w:after="1"/>
        <w:rPr>
          <w:rFonts w:ascii="Times New Roman" w:hAnsi="Times New Roman" w:cs="Times New Roman"/>
          <w:sz w:val="24"/>
          <w:szCs w:val="24"/>
        </w:rPr>
      </w:pPr>
    </w:p>
    <w:p w14:paraId="3041E75F" w14:textId="77777777" w:rsidR="000C04A9" w:rsidRPr="000C04A9" w:rsidRDefault="000C04A9" w:rsidP="000C04A9">
      <w:pPr>
        <w:pStyle w:val="ConsPlusTitlePage"/>
        <w:jc w:val="both"/>
        <w:rPr>
          <w:rFonts w:ascii="Times New Roman" w:hAnsi="Times New Roman" w:cs="Times New Roman"/>
          <w:sz w:val="24"/>
          <w:szCs w:val="24"/>
        </w:rPr>
      </w:pPr>
    </w:p>
    <w:p w14:paraId="6B55EFAA"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ТИПОВАЯ ФОРМА ДОГОВОРА</w:t>
      </w:r>
    </w:p>
    <w:p w14:paraId="5AD849E3"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О ПОДКЛЮЧЕНИИ (ТЕХНОЛОГИЧЕСКОМ ПРИСОЕДИНЕНИИ)</w:t>
      </w:r>
    </w:p>
    <w:p w14:paraId="3697707E"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ГАЗОИСПОЛЬЗУЮЩЕГО ОБОРУДОВАНИЯ К СЕТИ ГАЗОРАСПРЕДЕЛЕНИЯ</w:t>
      </w:r>
    </w:p>
    <w:p w14:paraId="6AC3623E"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В РАМКАХ ДОГАЗИФИКАЦИИ</w:t>
      </w:r>
    </w:p>
    <w:p w14:paraId="649CE7DF" w14:textId="77777777" w:rsidR="000C04A9" w:rsidRPr="000C04A9" w:rsidRDefault="000C04A9" w:rsidP="000C04A9">
      <w:pPr>
        <w:pStyle w:val="ConsPlusTitlePage"/>
        <w:jc w:val="both"/>
        <w:rPr>
          <w:rFonts w:ascii="Times New Roman" w:hAnsi="Times New Roman" w:cs="Times New Roman"/>
          <w:sz w:val="24"/>
          <w:szCs w:val="24"/>
        </w:rPr>
      </w:pPr>
    </w:p>
    <w:p w14:paraId="72783FCF"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ДОГОВОР</w:t>
      </w:r>
    </w:p>
    <w:p w14:paraId="0A34D453"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о подключении (технологическом присоединении)</w:t>
      </w:r>
    </w:p>
    <w:p w14:paraId="27C22BD3"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газоиспользующего оборудования к сети газораспределения</w:t>
      </w:r>
    </w:p>
    <w:p w14:paraId="5F1815EB"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 xml:space="preserve">в рамках </w:t>
      </w:r>
      <w:proofErr w:type="spellStart"/>
      <w:r w:rsidRPr="000C04A9">
        <w:rPr>
          <w:rFonts w:ascii="Times New Roman" w:hAnsi="Times New Roman" w:cs="Times New Roman"/>
          <w:sz w:val="24"/>
          <w:szCs w:val="24"/>
        </w:rPr>
        <w:t>догазификации</w:t>
      </w:r>
      <w:proofErr w:type="spellEnd"/>
    </w:p>
    <w:p w14:paraId="3A0DB129" w14:textId="77777777" w:rsidR="000C04A9" w:rsidRPr="000C04A9" w:rsidRDefault="000C04A9" w:rsidP="000C04A9">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22"/>
        <w:gridCol w:w="794"/>
        <w:gridCol w:w="3798"/>
      </w:tblGrid>
      <w:tr w:rsidR="000C04A9" w:rsidRPr="000C04A9" w14:paraId="5AE0CD5B" w14:textId="77777777" w:rsidTr="00D065E8">
        <w:tc>
          <w:tcPr>
            <w:tcW w:w="4422" w:type="dxa"/>
            <w:tcBorders>
              <w:top w:val="nil"/>
              <w:left w:val="nil"/>
              <w:bottom w:val="nil"/>
              <w:right w:val="nil"/>
            </w:tcBorders>
          </w:tcPr>
          <w:p w14:paraId="3A52551A"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__________________________________</w:t>
            </w:r>
          </w:p>
          <w:p w14:paraId="03978CCF"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(место заключения договора)</w:t>
            </w:r>
          </w:p>
        </w:tc>
        <w:tc>
          <w:tcPr>
            <w:tcW w:w="794" w:type="dxa"/>
            <w:tcBorders>
              <w:top w:val="nil"/>
              <w:left w:val="nil"/>
              <w:bottom w:val="nil"/>
              <w:right w:val="nil"/>
            </w:tcBorders>
          </w:tcPr>
          <w:p w14:paraId="680183D0" w14:textId="77777777" w:rsidR="000C04A9" w:rsidRPr="000C04A9" w:rsidRDefault="000C04A9" w:rsidP="00D065E8">
            <w:pPr>
              <w:pStyle w:val="ConsPlusTitlePage"/>
              <w:rPr>
                <w:rFonts w:ascii="Times New Roman" w:hAnsi="Times New Roman" w:cs="Times New Roman"/>
                <w:sz w:val="24"/>
                <w:szCs w:val="24"/>
              </w:rPr>
            </w:pPr>
          </w:p>
        </w:tc>
        <w:tc>
          <w:tcPr>
            <w:tcW w:w="3798" w:type="dxa"/>
            <w:tcBorders>
              <w:top w:val="nil"/>
              <w:left w:val="nil"/>
              <w:bottom w:val="nil"/>
              <w:right w:val="nil"/>
            </w:tcBorders>
          </w:tcPr>
          <w:p w14:paraId="1D2ABF9F"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"__" ___________________ 20__ г.</w:t>
            </w:r>
          </w:p>
          <w:p w14:paraId="0C05F04F"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(дата заключения договора)</w:t>
            </w:r>
          </w:p>
        </w:tc>
      </w:tr>
    </w:tbl>
    <w:p w14:paraId="7D3300E9" w14:textId="77777777" w:rsidR="000C04A9" w:rsidRPr="000C04A9" w:rsidRDefault="000C04A9" w:rsidP="000C04A9">
      <w:pPr>
        <w:pStyle w:val="ConsPlusTitlePage"/>
        <w:jc w:val="both"/>
        <w:rPr>
          <w:rFonts w:ascii="Times New Roman" w:hAnsi="Times New Roman" w:cs="Times New Roman"/>
          <w:sz w:val="24"/>
          <w:szCs w:val="24"/>
        </w:rPr>
      </w:pPr>
    </w:p>
    <w:p w14:paraId="28B6D738" w14:textId="1515D5D0"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0C04A9">
        <w:rPr>
          <w:rFonts w:ascii="Times New Roman" w:hAnsi="Times New Roman" w:cs="Times New Roman"/>
          <w:sz w:val="24"/>
          <w:szCs w:val="24"/>
        </w:rPr>
        <w:t>,</w:t>
      </w:r>
    </w:p>
    <w:p w14:paraId="096B3A77" w14:textId="01B84F8D"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(полное наименование газораспределительной организации)</w:t>
      </w:r>
    </w:p>
    <w:p w14:paraId="71AEA6C4" w14:textId="43919E7D"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именуемое в дальнейшем исполнителем, в лице ______________________________</w:t>
      </w:r>
      <w:r>
        <w:rPr>
          <w:rFonts w:ascii="Times New Roman" w:hAnsi="Times New Roman" w:cs="Times New Roman"/>
          <w:sz w:val="24"/>
          <w:szCs w:val="24"/>
        </w:rPr>
        <w:t>_____________</w:t>
      </w:r>
      <w:r w:rsidRPr="000C04A9">
        <w:rPr>
          <w:rFonts w:ascii="Times New Roman" w:hAnsi="Times New Roman" w:cs="Times New Roman"/>
          <w:sz w:val="24"/>
          <w:szCs w:val="24"/>
        </w:rPr>
        <w:t>,</w:t>
      </w:r>
    </w:p>
    <w:p w14:paraId="50773E75" w14:textId="23CA9DB8"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(должность, фамилия, имя, отчество)</w:t>
      </w:r>
    </w:p>
    <w:p w14:paraId="09A3F9A8" w14:textId="44B9C168"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действующего на основании ________________________________________________</w:t>
      </w:r>
      <w:r>
        <w:rPr>
          <w:rFonts w:ascii="Times New Roman" w:hAnsi="Times New Roman" w:cs="Times New Roman"/>
          <w:sz w:val="24"/>
          <w:szCs w:val="24"/>
        </w:rPr>
        <w:t>____________</w:t>
      </w:r>
      <w:r w:rsidRPr="000C04A9">
        <w:rPr>
          <w:rFonts w:ascii="Times New Roman" w:hAnsi="Times New Roman" w:cs="Times New Roman"/>
          <w:sz w:val="24"/>
          <w:szCs w:val="24"/>
        </w:rPr>
        <w:t>,</w:t>
      </w:r>
    </w:p>
    <w:p w14:paraId="72AD4BC3" w14:textId="253D8C53"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(наименование и реквизиты документов)</w:t>
      </w:r>
    </w:p>
    <w:p w14:paraId="7D407EB5" w14:textId="12C868A1"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с одной стороны, и ________________________________________________________</w:t>
      </w:r>
      <w:r>
        <w:rPr>
          <w:rFonts w:ascii="Times New Roman" w:hAnsi="Times New Roman" w:cs="Times New Roman"/>
          <w:sz w:val="24"/>
          <w:szCs w:val="24"/>
        </w:rPr>
        <w:t>____________</w:t>
      </w:r>
    </w:p>
    <w:p w14:paraId="2E49E429" w14:textId="1A7B8AA9"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0C04A9">
        <w:rPr>
          <w:rFonts w:ascii="Times New Roman" w:hAnsi="Times New Roman" w:cs="Times New Roman"/>
          <w:sz w:val="24"/>
          <w:szCs w:val="24"/>
        </w:rPr>
        <w:t>,</w:t>
      </w:r>
    </w:p>
    <w:p w14:paraId="2E9ECC5F" w14:textId="086B2A4B"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(фамилия, имя, отчество, серия, номер и дата выдачи паспорта или иного</w:t>
      </w:r>
      <w:r>
        <w:rPr>
          <w:rFonts w:ascii="Times New Roman" w:hAnsi="Times New Roman" w:cs="Times New Roman"/>
          <w:sz w:val="24"/>
          <w:szCs w:val="24"/>
        </w:rPr>
        <w:t xml:space="preserve"> </w:t>
      </w:r>
      <w:r w:rsidRPr="000C04A9">
        <w:rPr>
          <w:rFonts w:ascii="Times New Roman" w:hAnsi="Times New Roman" w:cs="Times New Roman"/>
          <w:sz w:val="24"/>
          <w:szCs w:val="24"/>
        </w:rPr>
        <w:t>документа, удостоверяющего личность в соответствии с законодательством</w:t>
      </w:r>
      <w:r>
        <w:rPr>
          <w:rFonts w:ascii="Times New Roman" w:hAnsi="Times New Roman" w:cs="Times New Roman"/>
          <w:sz w:val="24"/>
          <w:szCs w:val="24"/>
        </w:rPr>
        <w:t xml:space="preserve"> </w:t>
      </w:r>
      <w:r w:rsidRPr="000C04A9">
        <w:rPr>
          <w:rFonts w:ascii="Times New Roman" w:hAnsi="Times New Roman" w:cs="Times New Roman"/>
          <w:sz w:val="24"/>
          <w:szCs w:val="24"/>
        </w:rPr>
        <w:t>Российской Федерации, - для физического лица, полное наименование</w:t>
      </w:r>
      <w:r>
        <w:rPr>
          <w:rFonts w:ascii="Times New Roman" w:hAnsi="Times New Roman" w:cs="Times New Roman"/>
          <w:sz w:val="24"/>
          <w:szCs w:val="24"/>
        </w:rPr>
        <w:t xml:space="preserve"> </w:t>
      </w:r>
      <w:r w:rsidRPr="000C04A9">
        <w:rPr>
          <w:rFonts w:ascii="Times New Roman" w:hAnsi="Times New Roman" w:cs="Times New Roman"/>
          <w:sz w:val="24"/>
          <w:szCs w:val="24"/>
        </w:rPr>
        <w:t>юридического лица, номер записи в Едином государственном реестре</w:t>
      </w:r>
      <w:r>
        <w:rPr>
          <w:rFonts w:ascii="Times New Roman" w:hAnsi="Times New Roman" w:cs="Times New Roman"/>
          <w:sz w:val="24"/>
          <w:szCs w:val="24"/>
        </w:rPr>
        <w:t xml:space="preserve"> </w:t>
      </w:r>
      <w:r w:rsidRPr="000C04A9">
        <w:rPr>
          <w:rFonts w:ascii="Times New Roman" w:hAnsi="Times New Roman" w:cs="Times New Roman"/>
          <w:sz w:val="24"/>
          <w:szCs w:val="24"/>
        </w:rPr>
        <w:t>юридических лиц с указанием фамилии, имени, отчества лица, действующего</w:t>
      </w:r>
      <w:r>
        <w:rPr>
          <w:rFonts w:ascii="Times New Roman" w:hAnsi="Times New Roman" w:cs="Times New Roman"/>
          <w:sz w:val="24"/>
          <w:szCs w:val="24"/>
        </w:rPr>
        <w:t xml:space="preserve"> </w:t>
      </w:r>
      <w:r w:rsidRPr="000C04A9">
        <w:rPr>
          <w:rFonts w:ascii="Times New Roman" w:hAnsi="Times New Roman" w:cs="Times New Roman"/>
          <w:sz w:val="24"/>
          <w:szCs w:val="24"/>
        </w:rPr>
        <w:t>от имени этого юридического лица, наименование и реквизиты документа,</w:t>
      </w:r>
    </w:p>
    <w:p w14:paraId="1D132F82" w14:textId="4F951A03"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на основании которого он действует, - для юридического лица)</w:t>
      </w:r>
    </w:p>
    <w:p w14:paraId="04123D49"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именуемый в дальнейшем заявителем, с другой стороны,</w:t>
      </w:r>
    </w:p>
    <w:p w14:paraId="4AC5CFB1" w14:textId="00643948"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и ________________________________________________________________________</w:t>
      </w:r>
      <w:r>
        <w:rPr>
          <w:rFonts w:ascii="Times New Roman" w:hAnsi="Times New Roman" w:cs="Times New Roman"/>
          <w:sz w:val="24"/>
          <w:szCs w:val="24"/>
        </w:rPr>
        <w:t>___________</w:t>
      </w:r>
      <w:r w:rsidRPr="000C04A9">
        <w:rPr>
          <w:rFonts w:ascii="Times New Roman" w:hAnsi="Times New Roman" w:cs="Times New Roman"/>
          <w:sz w:val="24"/>
          <w:szCs w:val="24"/>
        </w:rPr>
        <w:t>,</w:t>
      </w:r>
    </w:p>
    <w:p w14:paraId="02A2A828" w14:textId="750187C4"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(полное наименование единого оператора газификации или регионального оператора газификации)</w:t>
      </w:r>
    </w:p>
    <w:p w14:paraId="37498D2B" w14:textId="58F8DA83"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вместе именуемые сторонами   </w:t>
      </w:r>
      <w:hyperlink w:anchor="P2754">
        <w:r w:rsidRPr="000C04A9">
          <w:rPr>
            <w:rFonts w:ascii="Times New Roman" w:hAnsi="Times New Roman" w:cs="Times New Roman"/>
            <w:color w:val="0000FF"/>
            <w:sz w:val="24"/>
            <w:szCs w:val="24"/>
          </w:rPr>
          <w:t>&lt;1&gt;</w:t>
        </w:r>
      </w:hyperlink>
      <w:r w:rsidRPr="000C04A9">
        <w:rPr>
          <w:rFonts w:ascii="Times New Roman" w:hAnsi="Times New Roman" w:cs="Times New Roman"/>
          <w:sz w:val="24"/>
          <w:szCs w:val="24"/>
        </w:rPr>
        <w:t>,   заключили   настоящий   договор   о</w:t>
      </w:r>
      <w:r>
        <w:rPr>
          <w:rFonts w:ascii="Times New Roman" w:hAnsi="Times New Roman" w:cs="Times New Roman"/>
          <w:sz w:val="24"/>
          <w:szCs w:val="24"/>
        </w:rPr>
        <w:t xml:space="preserve"> </w:t>
      </w:r>
      <w:r w:rsidRPr="000C04A9">
        <w:rPr>
          <w:rFonts w:ascii="Times New Roman" w:hAnsi="Times New Roman" w:cs="Times New Roman"/>
          <w:sz w:val="24"/>
          <w:szCs w:val="24"/>
        </w:rPr>
        <w:t>нижеследующем:</w:t>
      </w:r>
    </w:p>
    <w:p w14:paraId="1BB980B7" w14:textId="77777777" w:rsidR="000C04A9" w:rsidRPr="000C04A9" w:rsidRDefault="000C04A9" w:rsidP="000C04A9">
      <w:pPr>
        <w:pStyle w:val="ConsPlusTitlePage"/>
        <w:jc w:val="both"/>
        <w:rPr>
          <w:rFonts w:ascii="Times New Roman" w:hAnsi="Times New Roman" w:cs="Times New Roman"/>
          <w:sz w:val="24"/>
          <w:szCs w:val="24"/>
        </w:rPr>
      </w:pPr>
    </w:p>
    <w:p w14:paraId="368BBB02" w14:textId="77777777" w:rsidR="000C04A9" w:rsidRPr="000C04A9" w:rsidRDefault="000C04A9" w:rsidP="000C04A9">
      <w:pPr>
        <w:pStyle w:val="ConsPlusTitlePage"/>
        <w:jc w:val="center"/>
        <w:outlineLvl w:val="2"/>
        <w:rPr>
          <w:rFonts w:ascii="Times New Roman" w:hAnsi="Times New Roman" w:cs="Times New Roman"/>
          <w:sz w:val="24"/>
          <w:szCs w:val="24"/>
        </w:rPr>
      </w:pPr>
      <w:r w:rsidRPr="000C04A9">
        <w:rPr>
          <w:rFonts w:ascii="Times New Roman" w:hAnsi="Times New Roman" w:cs="Times New Roman"/>
          <w:sz w:val="24"/>
          <w:szCs w:val="24"/>
        </w:rPr>
        <w:t>I. Предмет договора</w:t>
      </w:r>
    </w:p>
    <w:p w14:paraId="2991FCFE" w14:textId="77777777" w:rsidR="000C04A9" w:rsidRPr="000C04A9" w:rsidRDefault="000C04A9" w:rsidP="000C04A9">
      <w:pPr>
        <w:pStyle w:val="ConsPlusTitlePage"/>
        <w:jc w:val="both"/>
        <w:rPr>
          <w:rFonts w:ascii="Times New Roman" w:hAnsi="Times New Roman" w:cs="Times New Roman"/>
          <w:sz w:val="24"/>
          <w:szCs w:val="24"/>
        </w:rPr>
      </w:pPr>
    </w:p>
    <w:p w14:paraId="7588F5BE" w14:textId="2F2457BD"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1.   По   договору   о   подключении   (технологическом  присоединении)</w:t>
      </w:r>
      <w:r>
        <w:rPr>
          <w:rFonts w:ascii="Times New Roman" w:hAnsi="Times New Roman" w:cs="Times New Roman"/>
          <w:sz w:val="24"/>
          <w:szCs w:val="24"/>
        </w:rPr>
        <w:t xml:space="preserve"> </w:t>
      </w:r>
      <w:r w:rsidRPr="000C04A9">
        <w:rPr>
          <w:rFonts w:ascii="Times New Roman" w:hAnsi="Times New Roman" w:cs="Times New Roman"/>
          <w:sz w:val="24"/>
          <w:szCs w:val="24"/>
        </w:rPr>
        <w:t>газоиспользующего   оборудования   к   сети   газораспределения   в  рамках</w:t>
      </w:r>
      <w:r>
        <w:rPr>
          <w:rFonts w:ascii="Times New Roman" w:hAnsi="Times New Roman" w:cs="Times New Roman"/>
          <w:sz w:val="24"/>
          <w:szCs w:val="24"/>
        </w:rPr>
        <w:t xml:space="preserve"> </w:t>
      </w:r>
      <w:proofErr w:type="spellStart"/>
      <w:r w:rsidRPr="000C04A9">
        <w:rPr>
          <w:rFonts w:ascii="Times New Roman" w:hAnsi="Times New Roman" w:cs="Times New Roman"/>
          <w:sz w:val="24"/>
          <w:szCs w:val="24"/>
        </w:rPr>
        <w:t>догазификации</w:t>
      </w:r>
      <w:proofErr w:type="spellEnd"/>
      <w:r w:rsidRPr="000C04A9">
        <w:rPr>
          <w:rFonts w:ascii="Times New Roman" w:hAnsi="Times New Roman" w:cs="Times New Roman"/>
          <w:sz w:val="24"/>
          <w:szCs w:val="24"/>
        </w:rPr>
        <w:t xml:space="preserve">   (далее  -  договор  о  подключении)  исполнитель  обязуется</w:t>
      </w:r>
      <w:r>
        <w:rPr>
          <w:rFonts w:ascii="Times New Roman" w:hAnsi="Times New Roman" w:cs="Times New Roman"/>
          <w:sz w:val="24"/>
          <w:szCs w:val="24"/>
        </w:rPr>
        <w:t xml:space="preserve"> </w:t>
      </w:r>
      <w:r w:rsidRPr="000C04A9">
        <w:rPr>
          <w:rFonts w:ascii="Times New Roman" w:hAnsi="Times New Roman" w:cs="Times New Roman"/>
          <w:sz w:val="24"/>
          <w:szCs w:val="24"/>
        </w:rPr>
        <w:t>осуществить  подключение  (технологическое присоединение) газоиспользующего</w:t>
      </w:r>
      <w:r>
        <w:rPr>
          <w:rFonts w:ascii="Times New Roman" w:hAnsi="Times New Roman" w:cs="Times New Roman"/>
          <w:sz w:val="24"/>
          <w:szCs w:val="24"/>
        </w:rPr>
        <w:t xml:space="preserve"> </w:t>
      </w:r>
      <w:r w:rsidRPr="000C04A9">
        <w:rPr>
          <w:rFonts w:ascii="Times New Roman" w:hAnsi="Times New Roman" w:cs="Times New Roman"/>
          <w:sz w:val="24"/>
          <w:szCs w:val="24"/>
        </w:rPr>
        <w:t>оборудования,  принадлежащего  заявителю,  намеревающемуся использовать газ</w:t>
      </w:r>
      <w:r>
        <w:rPr>
          <w:rFonts w:ascii="Times New Roman" w:hAnsi="Times New Roman" w:cs="Times New Roman"/>
          <w:sz w:val="24"/>
          <w:szCs w:val="24"/>
        </w:rPr>
        <w:t xml:space="preserve"> </w:t>
      </w:r>
      <w:r w:rsidRPr="000C04A9">
        <w:rPr>
          <w:rFonts w:ascii="Times New Roman" w:hAnsi="Times New Roman" w:cs="Times New Roman"/>
          <w:sz w:val="24"/>
          <w:szCs w:val="24"/>
        </w:rPr>
        <w:t xml:space="preserve">для  удовлетворения  личных, семейных, домашних и иных </w:t>
      </w:r>
      <w:r w:rsidRPr="000C04A9">
        <w:rPr>
          <w:rFonts w:ascii="Times New Roman" w:hAnsi="Times New Roman" w:cs="Times New Roman"/>
          <w:sz w:val="24"/>
          <w:szCs w:val="24"/>
        </w:rPr>
        <w:lastRenderedPageBreak/>
        <w:t>нужд, не связанных с</w:t>
      </w:r>
      <w:r>
        <w:rPr>
          <w:rFonts w:ascii="Times New Roman" w:hAnsi="Times New Roman" w:cs="Times New Roman"/>
          <w:sz w:val="24"/>
          <w:szCs w:val="24"/>
        </w:rPr>
        <w:t xml:space="preserve"> </w:t>
      </w:r>
      <w:r w:rsidRPr="000C04A9">
        <w:rPr>
          <w:rFonts w:ascii="Times New Roman" w:hAnsi="Times New Roman" w:cs="Times New Roman"/>
          <w:sz w:val="24"/>
          <w:szCs w:val="24"/>
        </w:rPr>
        <w:t>осуществлением   предпринимательской   (профессиональной)  деятельности,  с</w:t>
      </w:r>
      <w:r>
        <w:rPr>
          <w:rFonts w:ascii="Times New Roman" w:hAnsi="Times New Roman" w:cs="Times New Roman"/>
          <w:sz w:val="24"/>
          <w:szCs w:val="24"/>
        </w:rPr>
        <w:t xml:space="preserve"> </w:t>
      </w:r>
      <w:r w:rsidRPr="000C04A9">
        <w:rPr>
          <w:rFonts w:ascii="Times New Roman" w:hAnsi="Times New Roman" w:cs="Times New Roman"/>
          <w:sz w:val="24"/>
          <w:szCs w:val="24"/>
        </w:rPr>
        <w:t>учетом выполнения мероприятий в рамках такого подключения (технологического</w:t>
      </w:r>
      <w:r>
        <w:rPr>
          <w:rFonts w:ascii="Times New Roman" w:hAnsi="Times New Roman" w:cs="Times New Roman"/>
          <w:sz w:val="24"/>
          <w:szCs w:val="24"/>
        </w:rPr>
        <w:t xml:space="preserve"> </w:t>
      </w:r>
      <w:r w:rsidRPr="000C04A9">
        <w:rPr>
          <w:rFonts w:ascii="Times New Roman" w:hAnsi="Times New Roman" w:cs="Times New Roman"/>
          <w:sz w:val="24"/>
          <w:szCs w:val="24"/>
        </w:rPr>
        <w:t>присоединения)  до  границ  земельных  участков (далее - домовладение) либо</w:t>
      </w:r>
      <w:r>
        <w:rPr>
          <w:rFonts w:ascii="Times New Roman" w:hAnsi="Times New Roman" w:cs="Times New Roman"/>
          <w:sz w:val="24"/>
          <w:szCs w:val="24"/>
        </w:rPr>
        <w:t xml:space="preserve"> </w:t>
      </w:r>
      <w:r w:rsidRPr="000C04A9">
        <w:rPr>
          <w:rFonts w:ascii="Times New Roman" w:hAnsi="Times New Roman" w:cs="Times New Roman"/>
          <w:sz w:val="24"/>
          <w:szCs w:val="24"/>
        </w:rPr>
        <w:t>газоиспользующего  оборудования,  расположенного  в  объектах  капитального</w:t>
      </w:r>
      <w:r>
        <w:rPr>
          <w:rFonts w:ascii="Times New Roman" w:hAnsi="Times New Roman" w:cs="Times New Roman"/>
          <w:sz w:val="24"/>
          <w:szCs w:val="24"/>
        </w:rPr>
        <w:t xml:space="preserve"> </w:t>
      </w:r>
      <w:r w:rsidRPr="000C04A9">
        <w:rPr>
          <w:rFonts w:ascii="Times New Roman" w:hAnsi="Times New Roman" w:cs="Times New Roman"/>
          <w:sz w:val="24"/>
          <w:szCs w:val="24"/>
        </w:rPr>
        <w:t>строительства,  в  которых  размещены фельдшерские и фельдшерско-акушерские</w:t>
      </w:r>
      <w:r>
        <w:rPr>
          <w:rFonts w:ascii="Times New Roman" w:hAnsi="Times New Roman" w:cs="Times New Roman"/>
          <w:sz w:val="24"/>
          <w:szCs w:val="24"/>
        </w:rPr>
        <w:t xml:space="preserve"> </w:t>
      </w:r>
      <w:r w:rsidRPr="000C04A9">
        <w:rPr>
          <w:rFonts w:ascii="Times New Roman" w:hAnsi="Times New Roman" w:cs="Times New Roman"/>
          <w:sz w:val="24"/>
          <w:szCs w:val="24"/>
        </w:rPr>
        <w:t>пункты, кабинеты (отделения) врачей общей практики и врачебные амбулатории,</w:t>
      </w:r>
      <w:r>
        <w:rPr>
          <w:rFonts w:ascii="Times New Roman" w:hAnsi="Times New Roman" w:cs="Times New Roman"/>
          <w:sz w:val="24"/>
          <w:szCs w:val="24"/>
        </w:rPr>
        <w:t xml:space="preserve"> </w:t>
      </w:r>
      <w:r w:rsidRPr="000C04A9">
        <w:rPr>
          <w:rFonts w:ascii="Times New Roman" w:hAnsi="Times New Roman" w:cs="Times New Roman"/>
          <w:sz w:val="24"/>
          <w:szCs w:val="24"/>
        </w:rPr>
        <w:t>входящие   в   состав   имеющих   лицензии   на  осуществление  медицинской</w:t>
      </w:r>
      <w:r>
        <w:rPr>
          <w:rFonts w:ascii="Times New Roman" w:hAnsi="Times New Roman" w:cs="Times New Roman"/>
          <w:sz w:val="24"/>
          <w:szCs w:val="24"/>
        </w:rPr>
        <w:t xml:space="preserve"> </w:t>
      </w:r>
      <w:r w:rsidRPr="000C04A9">
        <w:rPr>
          <w:rFonts w:ascii="Times New Roman" w:hAnsi="Times New Roman" w:cs="Times New Roman"/>
          <w:sz w:val="24"/>
          <w:szCs w:val="24"/>
        </w:rPr>
        <w:t>деятельности     медицинских     организаций     государственной    системы</w:t>
      </w:r>
      <w:r>
        <w:rPr>
          <w:rFonts w:ascii="Times New Roman" w:hAnsi="Times New Roman" w:cs="Times New Roman"/>
          <w:sz w:val="24"/>
          <w:szCs w:val="24"/>
        </w:rPr>
        <w:t xml:space="preserve"> </w:t>
      </w:r>
      <w:r w:rsidRPr="000C04A9">
        <w:rPr>
          <w:rFonts w:ascii="Times New Roman" w:hAnsi="Times New Roman" w:cs="Times New Roman"/>
          <w:sz w:val="24"/>
          <w:szCs w:val="24"/>
        </w:rPr>
        <w:t>здравоохранения  и  муниципальной  системы  здравоохранения, намеревающихся</w:t>
      </w:r>
      <w:r>
        <w:rPr>
          <w:rFonts w:ascii="Times New Roman" w:hAnsi="Times New Roman" w:cs="Times New Roman"/>
          <w:sz w:val="24"/>
          <w:szCs w:val="24"/>
        </w:rPr>
        <w:t xml:space="preserve"> </w:t>
      </w:r>
      <w:r w:rsidRPr="000C04A9">
        <w:rPr>
          <w:rFonts w:ascii="Times New Roman" w:hAnsi="Times New Roman" w:cs="Times New Roman"/>
          <w:sz w:val="24"/>
          <w:szCs w:val="24"/>
        </w:rPr>
        <w:t>использовать  газ для отопления и горячего водоснабжения указанных объектов</w:t>
      </w:r>
      <w:r>
        <w:rPr>
          <w:rFonts w:ascii="Times New Roman" w:hAnsi="Times New Roman" w:cs="Times New Roman"/>
          <w:sz w:val="24"/>
          <w:szCs w:val="24"/>
        </w:rPr>
        <w:t xml:space="preserve"> </w:t>
      </w:r>
      <w:r w:rsidRPr="000C04A9">
        <w:rPr>
          <w:rFonts w:ascii="Times New Roman" w:hAnsi="Times New Roman" w:cs="Times New Roman"/>
          <w:sz w:val="24"/>
          <w:szCs w:val="24"/>
        </w:rPr>
        <w:t>капитального строительства, с учетом выполнения мероприятий в рамках такого</w:t>
      </w:r>
      <w:r>
        <w:rPr>
          <w:rFonts w:ascii="Times New Roman" w:hAnsi="Times New Roman" w:cs="Times New Roman"/>
          <w:sz w:val="24"/>
          <w:szCs w:val="24"/>
        </w:rPr>
        <w:t xml:space="preserve"> </w:t>
      </w:r>
      <w:r w:rsidRPr="000C04A9">
        <w:rPr>
          <w:rFonts w:ascii="Times New Roman" w:hAnsi="Times New Roman" w:cs="Times New Roman"/>
          <w:sz w:val="24"/>
          <w:szCs w:val="24"/>
        </w:rPr>
        <w:t>подключения  (технологического присоединения) до границ земельных участков,</w:t>
      </w:r>
      <w:r>
        <w:rPr>
          <w:rFonts w:ascii="Times New Roman" w:hAnsi="Times New Roman" w:cs="Times New Roman"/>
          <w:sz w:val="24"/>
          <w:szCs w:val="24"/>
        </w:rPr>
        <w:t xml:space="preserve"> </w:t>
      </w:r>
      <w:r w:rsidRPr="000C04A9">
        <w:rPr>
          <w:rFonts w:ascii="Times New Roman" w:hAnsi="Times New Roman" w:cs="Times New Roman"/>
          <w:sz w:val="24"/>
          <w:szCs w:val="24"/>
        </w:rPr>
        <w:t xml:space="preserve">занятых  указанными  объектами  капитального  строительства (далее </w:t>
      </w:r>
      <w:r>
        <w:rPr>
          <w:rFonts w:ascii="Times New Roman" w:hAnsi="Times New Roman" w:cs="Times New Roman"/>
          <w:sz w:val="24"/>
          <w:szCs w:val="24"/>
        </w:rPr>
        <w:t>–</w:t>
      </w:r>
      <w:r w:rsidRPr="000C04A9">
        <w:rPr>
          <w:rFonts w:ascii="Times New Roman" w:hAnsi="Times New Roman" w:cs="Times New Roman"/>
          <w:sz w:val="24"/>
          <w:szCs w:val="24"/>
        </w:rPr>
        <w:t xml:space="preserve"> объект</w:t>
      </w:r>
      <w:r>
        <w:rPr>
          <w:rFonts w:ascii="Times New Roman" w:hAnsi="Times New Roman" w:cs="Times New Roman"/>
          <w:sz w:val="24"/>
          <w:szCs w:val="24"/>
        </w:rPr>
        <w:t xml:space="preserve"> </w:t>
      </w:r>
      <w:r w:rsidRPr="000C04A9">
        <w:rPr>
          <w:rFonts w:ascii="Times New Roman" w:hAnsi="Times New Roman" w:cs="Times New Roman"/>
          <w:sz w:val="24"/>
          <w:szCs w:val="24"/>
        </w:rPr>
        <w:t>капитального  строительства),  без  взимания его средств при условии, что в</w:t>
      </w:r>
      <w:r>
        <w:rPr>
          <w:rFonts w:ascii="Times New Roman" w:hAnsi="Times New Roman" w:cs="Times New Roman"/>
          <w:sz w:val="24"/>
          <w:szCs w:val="24"/>
        </w:rPr>
        <w:t xml:space="preserve"> </w:t>
      </w:r>
      <w:r w:rsidRPr="000C04A9">
        <w:rPr>
          <w:rFonts w:ascii="Times New Roman" w:hAnsi="Times New Roman" w:cs="Times New Roman"/>
          <w:sz w:val="24"/>
          <w:szCs w:val="24"/>
        </w:rPr>
        <w:t>населенном  пункте,  в котором располагается домовладение физического лица,</w:t>
      </w:r>
      <w:r>
        <w:rPr>
          <w:rFonts w:ascii="Times New Roman" w:hAnsi="Times New Roman" w:cs="Times New Roman"/>
          <w:sz w:val="24"/>
          <w:szCs w:val="24"/>
        </w:rPr>
        <w:t xml:space="preserve"> </w:t>
      </w:r>
      <w:r w:rsidRPr="000C04A9">
        <w:rPr>
          <w:rFonts w:ascii="Times New Roman" w:hAnsi="Times New Roman" w:cs="Times New Roman"/>
          <w:sz w:val="24"/>
          <w:szCs w:val="24"/>
        </w:rPr>
        <w:t>проложены</w:t>
      </w:r>
      <w:r>
        <w:rPr>
          <w:rFonts w:ascii="Times New Roman" w:hAnsi="Times New Roman" w:cs="Times New Roman"/>
          <w:sz w:val="24"/>
          <w:szCs w:val="24"/>
        </w:rPr>
        <w:t xml:space="preserve"> </w:t>
      </w:r>
      <w:proofErr w:type="spellStart"/>
      <w:r w:rsidRPr="000C04A9">
        <w:rPr>
          <w:rFonts w:ascii="Times New Roman" w:hAnsi="Times New Roman" w:cs="Times New Roman"/>
          <w:sz w:val="24"/>
          <w:szCs w:val="24"/>
        </w:rPr>
        <w:t>зораспределительные</w:t>
      </w:r>
      <w:proofErr w:type="spellEnd"/>
      <w:r w:rsidRPr="000C04A9">
        <w:rPr>
          <w:rFonts w:ascii="Times New Roman" w:hAnsi="Times New Roman" w:cs="Times New Roman"/>
          <w:sz w:val="24"/>
          <w:szCs w:val="24"/>
        </w:rPr>
        <w:t xml:space="preserve"> сети</w:t>
      </w:r>
    </w:p>
    <w:p w14:paraId="22487C8D"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___________________________________________________________________________</w:t>
      </w:r>
    </w:p>
    <w:p w14:paraId="51DEF0E2" w14:textId="2BBD1AD5"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(наименование и адрес домовладения либо объекта капитального</w:t>
      </w:r>
    </w:p>
    <w:p w14:paraId="70CBE8C3" w14:textId="10BB2F21"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строительства)</w:t>
      </w:r>
    </w:p>
    <w:p w14:paraId="3AA7C728" w14:textId="79F2200B"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к  сети газораспределения, принадлежащей исполнителю на праве собственности</w:t>
      </w:r>
      <w:r>
        <w:rPr>
          <w:rFonts w:ascii="Times New Roman" w:hAnsi="Times New Roman" w:cs="Times New Roman"/>
          <w:sz w:val="24"/>
          <w:szCs w:val="24"/>
        </w:rPr>
        <w:t xml:space="preserve"> </w:t>
      </w:r>
      <w:r w:rsidRPr="000C04A9">
        <w:rPr>
          <w:rFonts w:ascii="Times New Roman" w:hAnsi="Times New Roman" w:cs="Times New Roman"/>
          <w:sz w:val="24"/>
          <w:szCs w:val="24"/>
        </w:rPr>
        <w:t>или  на  ином  законном  основании, или к технологически связанным с сетями</w:t>
      </w:r>
      <w:r>
        <w:rPr>
          <w:rFonts w:ascii="Times New Roman" w:hAnsi="Times New Roman" w:cs="Times New Roman"/>
          <w:sz w:val="24"/>
          <w:szCs w:val="24"/>
        </w:rPr>
        <w:t xml:space="preserve"> </w:t>
      </w:r>
      <w:r w:rsidRPr="000C04A9">
        <w:rPr>
          <w:rFonts w:ascii="Times New Roman" w:hAnsi="Times New Roman" w:cs="Times New Roman"/>
          <w:sz w:val="24"/>
          <w:szCs w:val="24"/>
        </w:rPr>
        <w:t>исполнителя  сетям  газораспределения  и  (или)  газопотребления  основного</w:t>
      </w:r>
      <w:r>
        <w:rPr>
          <w:rFonts w:ascii="Times New Roman" w:hAnsi="Times New Roman" w:cs="Times New Roman"/>
          <w:sz w:val="24"/>
          <w:szCs w:val="24"/>
        </w:rPr>
        <w:t xml:space="preserve"> </w:t>
      </w:r>
      <w:r w:rsidRPr="000C04A9">
        <w:rPr>
          <w:rFonts w:ascii="Times New Roman" w:hAnsi="Times New Roman" w:cs="Times New Roman"/>
          <w:sz w:val="24"/>
          <w:szCs w:val="24"/>
        </w:rPr>
        <w:t>абонента  (далее  -  сеть газораспределения) с учетом максимальной нагрузки</w:t>
      </w:r>
      <w:r>
        <w:rPr>
          <w:rFonts w:ascii="Times New Roman" w:hAnsi="Times New Roman" w:cs="Times New Roman"/>
          <w:sz w:val="24"/>
          <w:szCs w:val="24"/>
        </w:rPr>
        <w:t xml:space="preserve"> </w:t>
      </w:r>
      <w:r w:rsidRPr="000C04A9">
        <w:rPr>
          <w:rFonts w:ascii="Times New Roman" w:hAnsi="Times New Roman" w:cs="Times New Roman"/>
          <w:sz w:val="24"/>
          <w:szCs w:val="24"/>
        </w:rPr>
        <w:t>(часовым   расходом   газа)  газоиспользующего  оборудования,  указанной  в</w:t>
      </w:r>
      <w:r>
        <w:rPr>
          <w:rFonts w:ascii="Times New Roman" w:hAnsi="Times New Roman" w:cs="Times New Roman"/>
          <w:sz w:val="24"/>
          <w:szCs w:val="24"/>
        </w:rPr>
        <w:t xml:space="preserve"> </w:t>
      </w:r>
      <w:r w:rsidRPr="000C04A9">
        <w:rPr>
          <w:rFonts w:ascii="Times New Roman" w:hAnsi="Times New Roman" w:cs="Times New Roman"/>
          <w:sz w:val="24"/>
          <w:szCs w:val="24"/>
        </w:rPr>
        <w:t>технических    условиях,    заявитель   обязуется   обеспечить   готовность</w:t>
      </w:r>
      <w:r>
        <w:rPr>
          <w:rFonts w:ascii="Times New Roman" w:hAnsi="Times New Roman" w:cs="Times New Roman"/>
          <w:sz w:val="24"/>
          <w:szCs w:val="24"/>
        </w:rPr>
        <w:t xml:space="preserve"> </w:t>
      </w:r>
      <w:r w:rsidRPr="000C04A9">
        <w:rPr>
          <w:rFonts w:ascii="Times New Roman" w:hAnsi="Times New Roman" w:cs="Times New Roman"/>
          <w:sz w:val="24"/>
          <w:szCs w:val="24"/>
        </w:rPr>
        <w:t>газоиспользующего   оборудования  и  сетей  газопотребления  к  подключению</w:t>
      </w:r>
      <w:r>
        <w:rPr>
          <w:rFonts w:ascii="Times New Roman" w:hAnsi="Times New Roman" w:cs="Times New Roman"/>
          <w:sz w:val="24"/>
          <w:szCs w:val="24"/>
        </w:rPr>
        <w:t xml:space="preserve"> </w:t>
      </w:r>
      <w:r w:rsidRPr="000C04A9">
        <w:rPr>
          <w:rFonts w:ascii="Times New Roman" w:hAnsi="Times New Roman" w:cs="Times New Roman"/>
          <w:sz w:val="24"/>
          <w:szCs w:val="24"/>
        </w:rPr>
        <w:t>(технологическому  присоединению)  в  пределах  границ  принадлежащего  ему</w:t>
      </w:r>
      <w:r>
        <w:rPr>
          <w:rFonts w:ascii="Times New Roman" w:hAnsi="Times New Roman" w:cs="Times New Roman"/>
          <w:sz w:val="24"/>
          <w:szCs w:val="24"/>
        </w:rPr>
        <w:t xml:space="preserve"> </w:t>
      </w:r>
      <w:r w:rsidRPr="000C04A9">
        <w:rPr>
          <w:rFonts w:ascii="Times New Roman" w:hAnsi="Times New Roman" w:cs="Times New Roman"/>
          <w:sz w:val="24"/>
          <w:szCs w:val="24"/>
        </w:rPr>
        <w:t xml:space="preserve">земельного  участка  (за  исключением  случая,  предусмотренного </w:t>
      </w:r>
      <w:hyperlink w:anchor="P182">
        <w:r w:rsidRPr="000C04A9">
          <w:rPr>
            <w:rFonts w:ascii="Times New Roman" w:hAnsi="Times New Roman" w:cs="Times New Roman"/>
            <w:color w:val="0000FF"/>
            <w:sz w:val="24"/>
            <w:szCs w:val="24"/>
          </w:rPr>
          <w:t>пунктом 12</w:t>
        </w:r>
      </w:hyperlink>
      <w:r>
        <w:rPr>
          <w:rFonts w:ascii="Times New Roman" w:hAnsi="Times New Roman" w:cs="Times New Roman"/>
          <w:color w:val="0000FF"/>
          <w:sz w:val="24"/>
          <w:szCs w:val="24"/>
        </w:rPr>
        <w:t xml:space="preserve"> </w:t>
      </w:r>
      <w:r w:rsidRPr="000C04A9">
        <w:rPr>
          <w:rFonts w:ascii="Times New Roman" w:hAnsi="Times New Roman" w:cs="Times New Roman"/>
          <w:sz w:val="24"/>
          <w:szCs w:val="24"/>
        </w:rPr>
        <w:t>Правил   подключения   (технологического  присоединения)  газоиспользующего</w:t>
      </w:r>
      <w:r>
        <w:rPr>
          <w:rFonts w:ascii="Times New Roman" w:hAnsi="Times New Roman" w:cs="Times New Roman"/>
          <w:sz w:val="24"/>
          <w:szCs w:val="24"/>
        </w:rPr>
        <w:t xml:space="preserve"> </w:t>
      </w:r>
      <w:r w:rsidRPr="000C04A9">
        <w:rPr>
          <w:rFonts w:ascii="Times New Roman" w:hAnsi="Times New Roman" w:cs="Times New Roman"/>
          <w:sz w:val="24"/>
          <w:szCs w:val="24"/>
        </w:rPr>
        <w:t>оборудования    и    объектов    капитального    строительства    к   сетям</w:t>
      </w:r>
      <w:r>
        <w:rPr>
          <w:rFonts w:ascii="Times New Roman" w:hAnsi="Times New Roman" w:cs="Times New Roman"/>
          <w:sz w:val="24"/>
          <w:szCs w:val="24"/>
        </w:rPr>
        <w:t xml:space="preserve"> </w:t>
      </w:r>
      <w:r w:rsidRPr="000C04A9">
        <w:rPr>
          <w:rFonts w:ascii="Times New Roman" w:hAnsi="Times New Roman" w:cs="Times New Roman"/>
          <w:sz w:val="24"/>
          <w:szCs w:val="24"/>
        </w:rPr>
        <w:t>газораспределения,  утвержденных  постановлением  Правительства  Российской</w:t>
      </w:r>
      <w:r>
        <w:rPr>
          <w:rFonts w:ascii="Times New Roman" w:hAnsi="Times New Roman" w:cs="Times New Roman"/>
          <w:sz w:val="24"/>
          <w:szCs w:val="24"/>
        </w:rPr>
        <w:t xml:space="preserve"> </w:t>
      </w:r>
      <w:r w:rsidRPr="000C04A9">
        <w:rPr>
          <w:rFonts w:ascii="Times New Roman" w:hAnsi="Times New Roman" w:cs="Times New Roman"/>
          <w:sz w:val="24"/>
          <w:szCs w:val="24"/>
        </w:rPr>
        <w:t>Федерации  от 13 сентября 2021 г. N 1547 "Об утверждении Правил подключения</w:t>
      </w:r>
      <w:r>
        <w:rPr>
          <w:rFonts w:ascii="Times New Roman" w:hAnsi="Times New Roman" w:cs="Times New Roman"/>
          <w:sz w:val="24"/>
          <w:szCs w:val="24"/>
        </w:rPr>
        <w:t xml:space="preserve"> </w:t>
      </w:r>
      <w:r w:rsidRPr="000C04A9">
        <w:rPr>
          <w:rFonts w:ascii="Times New Roman" w:hAnsi="Times New Roman" w:cs="Times New Roman"/>
          <w:sz w:val="24"/>
          <w:szCs w:val="24"/>
        </w:rPr>
        <w:t>(технологического  присоединения) газоиспользующего оборудования и объектов</w:t>
      </w:r>
      <w:r>
        <w:rPr>
          <w:rFonts w:ascii="Times New Roman" w:hAnsi="Times New Roman" w:cs="Times New Roman"/>
          <w:sz w:val="24"/>
          <w:szCs w:val="24"/>
        </w:rPr>
        <w:t xml:space="preserve"> </w:t>
      </w:r>
      <w:r w:rsidRPr="000C04A9">
        <w:rPr>
          <w:rFonts w:ascii="Times New Roman" w:hAnsi="Times New Roman" w:cs="Times New Roman"/>
          <w:sz w:val="24"/>
          <w:szCs w:val="24"/>
        </w:rPr>
        <w:t>капитального   строительства   к  сетям  газораспределения  и  о  признании</w:t>
      </w:r>
      <w:r>
        <w:rPr>
          <w:rFonts w:ascii="Times New Roman" w:hAnsi="Times New Roman" w:cs="Times New Roman"/>
          <w:sz w:val="24"/>
          <w:szCs w:val="24"/>
        </w:rPr>
        <w:t xml:space="preserve"> </w:t>
      </w:r>
      <w:r w:rsidRPr="000C04A9">
        <w:rPr>
          <w:rFonts w:ascii="Times New Roman" w:hAnsi="Times New Roman" w:cs="Times New Roman"/>
          <w:sz w:val="24"/>
          <w:szCs w:val="24"/>
        </w:rPr>
        <w:t>утратившими  силу  некоторых  актов  Правительства  Российской  Федерации")</w:t>
      </w:r>
      <w:r>
        <w:rPr>
          <w:rFonts w:ascii="Times New Roman" w:hAnsi="Times New Roman" w:cs="Times New Roman"/>
          <w:sz w:val="24"/>
          <w:szCs w:val="24"/>
        </w:rPr>
        <w:t xml:space="preserve"> </w:t>
      </w:r>
      <w:r w:rsidRPr="000C04A9">
        <w:rPr>
          <w:rFonts w:ascii="Times New Roman" w:hAnsi="Times New Roman" w:cs="Times New Roman"/>
          <w:sz w:val="24"/>
          <w:szCs w:val="24"/>
        </w:rPr>
        <w:t>(далее - Правила), расположенного</w:t>
      </w:r>
    </w:p>
    <w:p w14:paraId="51901090" w14:textId="4BBD4EA5"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0C04A9">
        <w:rPr>
          <w:rFonts w:ascii="Times New Roman" w:hAnsi="Times New Roman" w:cs="Times New Roman"/>
          <w:sz w:val="24"/>
          <w:szCs w:val="24"/>
        </w:rPr>
        <w:t>,</w:t>
      </w:r>
    </w:p>
    <w:p w14:paraId="1ED845A6" w14:textId="58C44B98"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(указать область, район, населенный пункт, улицу, дом</w:t>
      </w:r>
    </w:p>
    <w:p w14:paraId="69F4A2E8" w14:textId="7D94DAF6"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и (или) кадастровый номер и адрес земельного участка)</w:t>
      </w:r>
    </w:p>
    <w:p w14:paraId="6714DE6F" w14:textId="55506F6B"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а   </w:t>
      </w:r>
      <w:proofErr w:type="gramStart"/>
      <w:r w:rsidRPr="000C04A9">
        <w:rPr>
          <w:rFonts w:ascii="Times New Roman" w:hAnsi="Times New Roman" w:cs="Times New Roman"/>
          <w:sz w:val="24"/>
          <w:szCs w:val="24"/>
        </w:rPr>
        <w:t>единый  оператор</w:t>
      </w:r>
      <w:proofErr w:type="gramEnd"/>
      <w:r w:rsidRPr="000C04A9">
        <w:rPr>
          <w:rFonts w:ascii="Times New Roman" w:hAnsi="Times New Roman" w:cs="Times New Roman"/>
          <w:sz w:val="24"/>
          <w:szCs w:val="24"/>
        </w:rPr>
        <w:t xml:space="preserve">  газификации  или  региональный  оператор  газификации</w:t>
      </w:r>
      <w:r>
        <w:rPr>
          <w:rFonts w:ascii="Times New Roman" w:hAnsi="Times New Roman" w:cs="Times New Roman"/>
          <w:sz w:val="24"/>
          <w:szCs w:val="24"/>
        </w:rPr>
        <w:t xml:space="preserve"> </w:t>
      </w:r>
      <w:r w:rsidRPr="000C04A9">
        <w:rPr>
          <w:rFonts w:ascii="Times New Roman" w:hAnsi="Times New Roman" w:cs="Times New Roman"/>
          <w:sz w:val="24"/>
          <w:szCs w:val="24"/>
        </w:rPr>
        <w:t>обеспечит  подключение (технологическое присоединение) объекта капитального</w:t>
      </w:r>
      <w:r>
        <w:rPr>
          <w:rFonts w:ascii="Times New Roman" w:hAnsi="Times New Roman" w:cs="Times New Roman"/>
          <w:sz w:val="24"/>
          <w:szCs w:val="24"/>
        </w:rPr>
        <w:t xml:space="preserve"> </w:t>
      </w:r>
      <w:r w:rsidRPr="000C04A9">
        <w:rPr>
          <w:rFonts w:ascii="Times New Roman" w:hAnsi="Times New Roman" w:cs="Times New Roman"/>
          <w:sz w:val="24"/>
          <w:szCs w:val="24"/>
        </w:rPr>
        <w:t>строительства к сети газораспределения.</w:t>
      </w:r>
    </w:p>
    <w:p w14:paraId="26A645C2"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2. Подключение осуществляется в соответствии с техническими условиями на подключение (технологическое присоединение) газоиспользующего оборудования к сети газораспределения в рамках </w:t>
      </w:r>
      <w:proofErr w:type="spellStart"/>
      <w:r w:rsidRPr="000C04A9">
        <w:rPr>
          <w:rFonts w:ascii="Times New Roman" w:hAnsi="Times New Roman" w:cs="Times New Roman"/>
          <w:sz w:val="24"/>
          <w:szCs w:val="24"/>
        </w:rPr>
        <w:t>догазификации</w:t>
      </w:r>
      <w:proofErr w:type="spellEnd"/>
      <w:r w:rsidRPr="000C04A9">
        <w:rPr>
          <w:rFonts w:ascii="Times New Roman" w:hAnsi="Times New Roman" w:cs="Times New Roman"/>
          <w:sz w:val="24"/>
          <w:szCs w:val="24"/>
        </w:rPr>
        <w:t xml:space="preserve"> по форме согласно </w:t>
      </w:r>
      <w:hyperlink w:anchor="P2772">
        <w:r w:rsidRPr="000C04A9">
          <w:rPr>
            <w:rFonts w:ascii="Times New Roman" w:hAnsi="Times New Roman" w:cs="Times New Roman"/>
            <w:color w:val="0000FF"/>
            <w:sz w:val="24"/>
            <w:szCs w:val="24"/>
          </w:rPr>
          <w:t>приложению</w:t>
        </w:r>
      </w:hyperlink>
      <w:r w:rsidRPr="000C04A9">
        <w:rPr>
          <w:rFonts w:ascii="Times New Roman" w:hAnsi="Times New Roman" w:cs="Times New Roman"/>
          <w:sz w:val="24"/>
          <w:szCs w:val="24"/>
        </w:rPr>
        <w:t xml:space="preserve"> (далее - технические условия), являющимися неотъемлемой частью настоящего договора.</w:t>
      </w:r>
    </w:p>
    <w:p w14:paraId="53CED980"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bookmarkStart w:id="0" w:name="P2536"/>
      <w:bookmarkEnd w:id="0"/>
      <w:r w:rsidRPr="000C04A9">
        <w:rPr>
          <w:rFonts w:ascii="Times New Roman" w:hAnsi="Times New Roman" w:cs="Times New Roman"/>
          <w:sz w:val="24"/>
          <w:szCs w:val="24"/>
        </w:rPr>
        <w:t>3. Срок выполнения мероприятий по подключению (технологическому присоединению) домовладения либо объекта капитального строительства (далее - мероприятия по подключению (технологическому присоединению) и пуску газа составляет ________ со дня заключения настоящего договора.</w:t>
      </w:r>
    </w:p>
    <w:p w14:paraId="417ADBEA"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Последний день срока, установленного в </w:t>
      </w:r>
      <w:hyperlink w:anchor="P2536">
        <w:r w:rsidRPr="000C04A9">
          <w:rPr>
            <w:rFonts w:ascii="Times New Roman" w:hAnsi="Times New Roman" w:cs="Times New Roman"/>
            <w:color w:val="0000FF"/>
            <w:sz w:val="24"/>
            <w:szCs w:val="24"/>
          </w:rPr>
          <w:t>абзаце первом</w:t>
        </w:r>
      </w:hyperlink>
      <w:r w:rsidRPr="000C04A9">
        <w:rPr>
          <w:rFonts w:ascii="Times New Roman" w:hAnsi="Times New Roman" w:cs="Times New Roman"/>
          <w:sz w:val="24"/>
          <w:szCs w:val="24"/>
        </w:rPr>
        <w:t xml:space="preserve"> настоящего пункта, считается днем подключения (технологического присоединения) домовладения либо объекта капитального строительства. В том случае, если этот день выпадает на выходной или праздничный день, днем </w:t>
      </w:r>
      <w:r w:rsidRPr="000C04A9">
        <w:rPr>
          <w:rFonts w:ascii="Times New Roman" w:hAnsi="Times New Roman" w:cs="Times New Roman"/>
          <w:sz w:val="24"/>
          <w:szCs w:val="24"/>
        </w:rPr>
        <w:lastRenderedPageBreak/>
        <w:t>подключения (технологического присоединения) считается следующий за ним рабочий день.</w:t>
      </w:r>
    </w:p>
    <w:p w14:paraId="215386BD" w14:textId="77777777" w:rsidR="000C04A9" w:rsidRPr="000C04A9" w:rsidRDefault="000C04A9" w:rsidP="000C04A9">
      <w:pPr>
        <w:pStyle w:val="ConsPlusTitlePage"/>
        <w:jc w:val="both"/>
        <w:rPr>
          <w:rFonts w:ascii="Times New Roman" w:hAnsi="Times New Roman" w:cs="Times New Roman"/>
          <w:sz w:val="24"/>
          <w:szCs w:val="24"/>
        </w:rPr>
      </w:pPr>
    </w:p>
    <w:p w14:paraId="1C64B543" w14:textId="77777777" w:rsidR="000C04A9" w:rsidRPr="000C04A9" w:rsidRDefault="000C04A9" w:rsidP="000C04A9">
      <w:pPr>
        <w:pStyle w:val="ConsPlusTitlePage"/>
        <w:jc w:val="center"/>
        <w:outlineLvl w:val="2"/>
        <w:rPr>
          <w:rFonts w:ascii="Times New Roman" w:hAnsi="Times New Roman" w:cs="Times New Roman"/>
          <w:sz w:val="24"/>
          <w:szCs w:val="24"/>
        </w:rPr>
      </w:pPr>
      <w:r w:rsidRPr="000C04A9">
        <w:rPr>
          <w:rFonts w:ascii="Times New Roman" w:hAnsi="Times New Roman" w:cs="Times New Roman"/>
          <w:sz w:val="24"/>
          <w:szCs w:val="24"/>
        </w:rPr>
        <w:t>II. Обязанности и права сторон</w:t>
      </w:r>
    </w:p>
    <w:p w14:paraId="5E8A9272" w14:textId="77777777" w:rsidR="000C04A9" w:rsidRPr="000C04A9" w:rsidRDefault="000C04A9" w:rsidP="000C04A9">
      <w:pPr>
        <w:pStyle w:val="ConsPlusTitlePage"/>
        <w:jc w:val="both"/>
        <w:rPr>
          <w:rFonts w:ascii="Times New Roman" w:hAnsi="Times New Roman" w:cs="Times New Roman"/>
          <w:sz w:val="24"/>
          <w:szCs w:val="24"/>
        </w:rPr>
      </w:pPr>
    </w:p>
    <w:p w14:paraId="052107B8"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t>4. Исполнитель обязан:</w:t>
      </w:r>
    </w:p>
    <w:p w14:paraId="5F31CB53"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надлежащим образом исполнить обязательства по настоящему договору;</w:t>
      </w:r>
    </w:p>
    <w:p w14:paraId="145212CF"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обеспечить разработку проектной документации сети газораспределения до точки (точек) подключения (технологического присоединения) на границе земельного участка заявителя (далее - проектная документация сети газораспределения) и получить на нее положительное заключение экспертизы (если проектная документация сети газораспределения подлежит экспертизе в соответствии с законодательством Российской Федерации);</w:t>
      </w:r>
    </w:p>
    <w:p w14:paraId="2BA85901"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направить заявителю в течение 5 рабочих дней после окончания разработки проектной документации сети газораспределения, но не позднее дня окончания срока, равного двум третьим срока осуществления мероприятий по подключению (технологическому присоединению), установленных настоящим договором, информацию о расположении точки (точек) подключения (технологического присоединения) (при необходимости строительства (реконструкции) сети газораспределения в случае, если точка подключения не определена в технических условиях (</w:t>
      </w:r>
      <w:hyperlink w:anchor="P2772">
        <w:r w:rsidRPr="000C04A9">
          <w:rPr>
            <w:rFonts w:ascii="Times New Roman" w:hAnsi="Times New Roman" w:cs="Times New Roman"/>
            <w:color w:val="0000FF"/>
            <w:sz w:val="24"/>
            <w:szCs w:val="24"/>
          </w:rPr>
          <w:t>приложение</w:t>
        </w:r>
      </w:hyperlink>
      <w:r w:rsidRPr="000C04A9">
        <w:rPr>
          <w:rFonts w:ascii="Times New Roman" w:hAnsi="Times New Roman" w:cs="Times New Roman"/>
          <w:sz w:val="24"/>
          <w:szCs w:val="24"/>
        </w:rPr>
        <w:t xml:space="preserve"> к настоящему договору);</w:t>
      </w:r>
    </w:p>
    <w:p w14:paraId="746B51FA"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осуществить строительство (реконструкцию) сети газораспределения за границами земельного участка заявителя до точки (точек) подключения не позднее срока, предусмотренного </w:t>
      </w:r>
      <w:hyperlink w:anchor="P2536">
        <w:r w:rsidRPr="000C04A9">
          <w:rPr>
            <w:rFonts w:ascii="Times New Roman" w:hAnsi="Times New Roman" w:cs="Times New Roman"/>
            <w:color w:val="0000FF"/>
            <w:sz w:val="24"/>
            <w:szCs w:val="24"/>
          </w:rPr>
          <w:t>пунктом 3</w:t>
        </w:r>
      </w:hyperlink>
      <w:r w:rsidRPr="000C04A9">
        <w:rPr>
          <w:rFonts w:ascii="Times New Roman" w:hAnsi="Times New Roman" w:cs="Times New Roman"/>
          <w:sz w:val="24"/>
          <w:szCs w:val="24"/>
        </w:rPr>
        <w:t xml:space="preserve"> настоящего договора (при необходимости выполнения таких мероприятий);</w:t>
      </w:r>
    </w:p>
    <w:p w14:paraId="5434E31F"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обеспечить подготовку сети газораспределения к подключению объекта капитального строительства заявителя и пуску газа не позднее срока, предусмотренного </w:t>
      </w:r>
      <w:hyperlink w:anchor="P2536">
        <w:r w:rsidRPr="000C04A9">
          <w:rPr>
            <w:rFonts w:ascii="Times New Roman" w:hAnsi="Times New Roman" w:cs="Times New Roman"/>
            <w:color w:val="0000FF"/>
            <w:sz w:val="24"/>
            <w:szCs w:val="24"/>
          </w:rPr>
          <w:t>пунктом 3</w:t>
        </w:r>
      </w:hyperlink>
      <w:r w:rsidRPr="000C04A9">
        <w:rPr>
          <w:rFonts w:ascii="Times New Roman" w:hAnsi="Times New Roman" w:cs="Times New Roman"/>
          <w:sz w:val="24"/>
          <w:szCs w:val="24"/>
        </w:rPr>
        <w:t xml:space="preserve"> настоящего договора;</w:t>
      </w:r>
    </w:p>
    <w:p w14:paraId="0BFA0D7B"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уведомить заявителя об окончании срока действия настоящего договора не позднее 20 рабочих дней до дня подключения (технологического присоединения), определенного в настоящем договоре;</w:t>
      </w:r>
    </w:p>
    <w:p w14:paraId="12E3ECC5"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осуществить мониторинг выполнения заявителем технических условий при условии обеспечения заявителем доступа исполнителя к объекту капитального строительства в срок не позднее чем за 15 дней до дня подключения к сетям газораспределения и составить акт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(далее - акт о готовности);</w:t>
      </w:r>
    </w:p>
    <w:p w14:paraId="4CFF072D"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направить заявителю информацию о ходе выполнения мероприятий по подключению (технологическому присоединению) не позднее 10 дней со дня получения от заявителя соответствующего запроса. Такая информация может быть направлена заявителю любым доступным способом (почтовое отправление, электронное сообщение по адресу электронной почты заявителя (при наличии), личный кабинет заявителя, подсистема единого личного кабинета в федеральной государственной информационной системе "Единый портал государственных и муниципальных услуг (функций)" (далее - единый портал) и (или) на региональном портале государственных и муниципальных услуг (функций) (далее - региональный портал);</w:t>
      </w:r>
    </w:p>
    <w:p w14:paraId="6EC3195E"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согласовать с собственником земельного участка строительство сетей газораспределения, необходимых для подключения объекта капитального строительства заявителя, в случае строительства сетей газораспределения на земельных участках, находящихся в собственности </w:t>
      </w:r>
      <w:r w:rsidRPr="000C04A9">
        <w:rPr>
          <w:rFonts w:ascii="Times New Roman" w:hAnsi="Times New Roman" w:cs="Times New Roman"/>
          <w:sz w:val="24"/>
          <w:szCs w:val="24"/>
        </w:rPr>
        <w:lastRenderedPageBreak/>
        <w:t>третьих лиц;</w:t>
      </w:r>
    </w:p>
    <w:p w14:paraId="4DB12B0D"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обратиться в уполномоченные органы исполнительной власти субъекта Российской Федерации, орган местного самоуправления за установлением публичного сервитута для строительства сетей газораспределения, необходимых для подключения объекта капитального строительства заявителя, в случае строительства сетей газораспределения на земельных участках, находящихся в собственности третьих лиц (при недостижении согласия с собственником земельного участка);</w:t>
      </w:r>
    </w:p>
    <w:p w14:paraId="20CD6DF6"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в случае поступления в соответствии с </w:t>
      </w:r>
      <w:hyperlink w:anchor="P182">
        <w:r w:rsidRPr="000C04A9">
          <w:rPr>
            <w:rFonts w:ascii="Times New Roman" w:hAnsi="Times New Roman" w:cs="Times New Roman"/>
            <w:color w:val="0000FF"/>
            <w:sz w:val="24"/>
            <w:szCs w:val="24"/>
          </w:rPr>
          <w:t>пунктом 12</w:t>
        </w:r>
      </w:hyperlink>
      <w:r w:rsidRPr="000C04A9">
        <w:rPr>
          <w:rFonts w:ascii="Times New Roman" w:hAnsi="Times New Roman" w:cs="Times New Roman"/>
          <w:sz w:val="24"/>
          <w:szCs w:val="24"/>
        </w:rPr>
        <w:t xml:space="preserve"> Правил обращения заявителя осуществить мероприятия по подключению (технологическому присоединению) в пределах границ земельного участка заявителя, и (или) по проектированию сети газопотребления, и (или) по строительству газопровода от границ земельного участка до объекта капитального строительства, и (или) по установке газоиспользующего оборудования, и (или) по строительству либо реконструкции внутреннего газопровода объекта капитального строительства, и (или) по установке прибора учета газа, и (или) по поставке газоиспользующего оборудования, и (или) по поставке прибора учета газа;</w:t>
      </w:r>
    </w:p>
    <w:p w14:paraId="040040DA"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осуществить фактическое присоединение объектов капитального строительства заявителя (но не ранее подписания акта о готовности) и составить акт о подключении (технологическом присоединении);</w:t>
      </w:r>
    </w:p>
    <w:p w14:paraId="18C48D71"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нести эксплуатационную ответственность за сеть газораспределения, созданную исполнителем до границ земельного участка в рамках выполнения мероприятий по подключению (технологическому присоединению), предусмотренных настоящим договором, в соответствии с актом о подключении (технологическом присоединении), содержащим информацию о разграничении имущественной принадлежности и эксплуатационной ответственности сторон (далее - акт о подключении (технологическом присоединении).</w:t>
      </w:r>
    </w:p>
    <w:p w14:paraId="4772DBE7"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5. Исполнитель вправе:</w:t>
      </w:r>
    </w:p>
    <w:p w14:paraId="1C6AFB12"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участвовать в приемке скрытых работ при строительстве заявителем газопроводов от газоиспользующего оборудования до точек подключения в случае, если заявитель не обращался к исполнителю с просьбой осуществить мероприятия по подключению (технологическому присоединению) в пределах границ своего земельного участка;</w:t>
      </w:r>
    </w:p>
    <w:p w14:paraId="4F2EA653"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по обращению заявителя, направленному не позднее 10 рабочих дней до дня подключения, определенного настоящим договором, продлить срок действия технических условий, но не более чем на половину срока, определенного настоящим договором, при невыполнении заявителем технических условий в согласованные в настоящем договоре сроки и соблюдении исполнителем требований, указанных в </w:t>
      </w:r>
      <w:hyperlink w:anchor="P387">
        <w:r w:rsidRPr="000C04A9">
          <w:rPr>
            <w:rFonts w:ascii="Times New Roman" w:hAnsi="Times New Roman" w:cs="Times New Roman"/>
            <w:color w:val="0000FF"/>
            <w:sz w:val="24"/>
            <w:szCs w:val="24"/>
          </w:rPr>
          <w:t>пункте 72</w:t>
        </w:r>
      </w:hyperlink>
      <w:r w:rsidRPr="000C04A9">
        <w:rPr>
          <w:rFonts w:ascii="Times New Roman" w:hAnsi="Times New Roman" w:cs="Times New Roman"/>
          <w:sz w:val="24"/>
          <w:szCs w:val="24"/>
        </w:rPr>
        <w:t xml:space="preserve"> Правил;</w:t>
      </w:r>
    </w:p>
    <w:p w14:paraId="4BAF8E40"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при нарушении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настоящий договор.</w:t>
      </w:r>
    </w:p>
    <w:p w14:paraId="28F10DC2"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6. Заявитель обязан:</w:t>
      </w:r>
    </w:p>
    <w:p w14:paraId="42A9A384"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надлежащим образом исполнить обязательства по настоящему договору, в том числе выполнить возложенные на заявителя обязательства по осуществлению мероприятий по подключению (технологическому присоединению) в пределах границ земельного участка, на </w:t>
      </w:r>
      <w:r w:rsidRPr="000C04A9">
        <w:rPr>
          <w:rFonts w:ascii="Times New Roman" w:hAnsi="Times New Roman" w:cs="Times New Roman"/>
          <w:sz w:val="24"/>
          <w:szCs w:val="24"/>
        </w:rPr>
        <w:lastRenderedPageBreak/>
        <w:t>котором расположен присоединяемый объект капитального строительства заявителя;</w:t>
      </w:r>
    </w:p>
    <w:p w14:paraId="00F2E935"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осуществить мероприятия по обеспечению готовности объекта капитального строительства и газоиспользующего оборудования к подключению (технологическому присоединению) в пределах границ принадлежащего ему земельного участка;</w:t>
      </w:r>
    </w:p>
    <w:p w14:paraId="01E9391A"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в случае поступления в соответствии </w:t>
      </w:r>
      <w:hyperlink w:anchor="P182">
        <w:r w:rsidRPr="000C04A9">
          <w:rPr>
            <w:rFonts w:ascii="Times New Roman" w:hAnsi="Times New Roman" w:cs="Times New Roman"/>
            <w:color w:val="0000FF"/>
            <w:sz w:val="24"/>
            <w:szCs w:val="24"/>
          </w:rPr>
          <w:t>пунктом 12</w:t>
        </w:r>
      </w:hyperlink>
      <w:r w:rsidRPr="000C04A9">
        <w:rPr>
          <w:rFonts w:ascii="Times New Roman" w:hAnsi="Times New Roman" w:cs="Times New Roman"/>
          <w:sz w:val="24"/>
          <w:szCs w:val="24"/>
        </w:rPr>
        <w:t xml:space="preserve"> Правил обращения заявителя к исполнителю обеспечить доступ к объекту капитального строительства для определения размера платы за подключение (технологическое присоединение) в пределах границ земельного участка заявителя и (или) за проектирование сети газопотребления, и (или) за строительство газопровода от границ земельного участка до объекта капитального строительства, и (или) стоимости услуг по установке газоиспользующего оборудования, и (или) стоимости услуг по установке прибора учета газа, и (или) стоимости услуг по строительству либо реконструкции внутреннего газопровода объекта капитального строительства, и (или) стоимости газоиспользующего оборудования, и (или) стоимости прибора учета газа;</w:t>
      </w:r>
    </w:p>
    <w:p w14:paraId="6B403951"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обеспечить разработку проектной документации сети газопотребления (в случае, если разработка проектной документации предусмотрена законодательством Российской Федерации) от точки (точек) подключения (технологического присоединения) до газоиспользующего оборудования в соответствии с техническими условиями;</w:t>
      </w:r>
    </w:p>
    <w:p w14:paraId="19E3B779"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при проведении мониторинга выполнения заявителем технических условий представить исполнителю экземпляр проектной документации сети газопотребления, которая включает в себя сведения об инженерном оборудовании, о сетях газопотребления, перечень инженерно-технических мероприятий и содержание технологических решений (представляется в случае, если разработка проектной документации предусмотрена законодательством Российской Федерации);</w:t>
      </w:r>
    </w:p>
    <w:p w14:paraId="50025C6C"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в соответствии с проектной документацией (в случае, если разработка проектной документации предусмотрена законодательством Российской Федерации) обеспечить создание сети газопотребления на принадлежащем заявителю земельном участке от точки (точек) подключения (технологического присоединения) до газоиспользующего оборудования;</w:t>
      </w:r>
    </w:p>
    <w:p w14:paraId="05A06F4F"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в случае внесения изменений в проектную документацию сети газопотребления, влекущих изменение указанного в технических условиях максимального часового расхода газа, в срок, установленный настоящим договором, направить исполнителю предложение о внесении соответствующих изменений в настоящий договор (изменение заявленного максимального часового расхода газа не может превышать величину, указанную в технических условиях);</w:t>
      </w:r>
    </w:p>
    <w:p w14:paraId="76DAD587"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уведомить исполнителя о выполнении технических условий в порядке, определенном настоящим договором;</w:t>
      </w:r>
    </w:p>
    <w:p w14:paraId="443EA636"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обеспечить исполнителю доступ к объектам капитального строительства и газоиспользующему оборудованию для осуществления мониторинга выполнения заявителем технических условий;</w:t>
      </w:r>
    </w:p>
    <w:p w14:paraId="327B3D5C"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подписать акт о готовности в день его составления исполнителем;</w:t>
      </w:r>
    </w:p>
    <w:p w14:paraId="3CEDC0CC"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нести балансовую и эксплуатационную ответственность за сеть газопотребления, созданную заявителем в пределах границ земельного участка (за пределами границ земельного участка в случаях, указанных в </w:t>
      </w:r>
      <w:hyperlink w:anchor="P447">
        <w:r w:rsidRPr="000C04A9">
          <w:rPr>
            <w:rFonts w:ascii="Times New Roman" w:hAnsi="Times New Roman" w:cs="Times New Roman"/>
            <w:color w:val="0000FF"/>
            <w:sz w:val="24"/>
            <w:szCs w:val="24"/>
          </w:rPr>
          <w:t>пункте 90</w:t>
        </w:r>
      </w:hyperlink>
      <w:r w:rsidRPr="000C04A9">
        <w:rPr>
          <w:rFonts w:ascii="Times New Roman" w:hAnsi="Times New Roman" w:cs="Times New Roman"/>
          <w:sz w:val="24"/>
          <w:szCs w:val="24"/>
        </w:rPr>
        <w:t xml:space="preserve"> Правил, в рамках выполнения мероприятий по подключению (технологическому присоединению), предусмотренных настоящим договором);</w:t>
      </w:r>
    </w:p>
    <w:p w14:paraId="080A2BCD"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lastRenderedPageBreak/>
        <w:t>заключить договор на техническое обслуживание сети газораспределения и (или) газопотребления и внутридомового и (или) внутриквартирного газового оборудования и договор поставки газа после подписания акта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w:t>
      </w:r>
    </w:p>
    <w:p w14:paraId="093F1B36"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7. Заявитель вправе:</w:t>
      </w:r>
    </w:p>
    <w:p w14:paraId="5503A1E2"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получать от исполнителя информацию о ходе выполнения исполнителем мероприятий по подключению (технологическому присоединению) не позднее 10 дней со дня получения исполнителем запроса заявителя в письменной форме. Такая информация может быть направлена заявителю любым способом (почтовое отправление, электронное сообщение по адресу электронной почты заявителя (при наличии), личный кабинет заявителя, подсистема единого личного кабинета на едином портале и (или) региональном портале);</w:t>
      </w:r>
    </w:p>
    <w:p w14:paraId="07664EF2"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выполнять мероприятия по подключению (технологическому присоединению) за границами своего земельного участка (либо их часть) (за исключением мероприятий, связанных с расширением пропускной способности существующей сети газораспределения);</w:t>
      </w:r>
    </w:p>
    <w:p w14:paraId="7AEF4658"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направить в соответствии с </w:t>
      </w:r>
      <w:hyperlink w:anchor="P182">
        <w:r w:rsidRPr="000C04A9">
          <w:rPr>
            <w:rFonts w:ascii="Times New Roman" w:hAnsi="Times New Roman" w:cs="Times New Roman"/>
            <w:color w:val="0000FF"/>
            <w:sz w:val="24"/>
            <w:szCs w:val="24"/>
          </w:rPr>
          <w:t>пунктом 12</w:t>
        </w:r>
      </w:hyperlink>
      <w:r w:rsidRPr="000C04A9">
        <w:rPr>
          <w:rFonts w:ascii="Times New Roman" w:hAnsi="Times New Roman" w:cs="Times New Roman"/>
          <w:sz w:val="24"/>
          <w:szCs w:val="24"/>
        </w:rPr>
        <w:t xml:space="preserve"> Правил письменное обращение исполнителю с просьбой осуществить мероприятия по подключению (технологическому присоединению) в пределах границ земельного участка заявителя, и (или) установке газоиспользующего оборудования, и (или) строительству либо реконструкции внутреннего газопровода объекта капитального строительства, и (или) установке прибора учета газа, и (или) поставке газоиспользующего оборудования, и (или) поставке прибора учета газа;</w:t>
      </w:r>
    </w:p>
    <w:p w14:paraId="486A9328"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при невыполнении технических условий в согласованный срок обратиться к исполнителю в целях продления срока действия технических условий не позднее 10 рабочих дней до дня подключения (технологического присоединения), определенного в настоящем договоре.</w:t>
      </w:r>
    </w:p>
    <w:p w14:paraId="3B9C42AB"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8. Единый оператор газификации или региональный оператор газификации обязан:</w:t>
      </w:r>
    </w:p>
    <w:p w14:paraId="74B66B7E"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осуществить мониторинг исполнения исполнителем действий по созданию (реконструкции) сети газораспределения до точек подключения, предусмотренных договором о подключении, а также по подготовке сети газораспределения к подключению объектов капитального строительства заявителя и </w:t>
      </w:r>
      <w:proofErr w:type="gramStart"/>
      <w:r w:rsidRPr="000C04A9">
        <w:rPr>
          <w:rFonts w:ascii="Times New Roman" w:hAnsi="Times New Roman" w:cs="Times New Roman"/>
          <w:sz w:val="24"/>
          <w:szCs w:val="24"/>
        </w:rPr>
        <w:t>пуску газа</w:t>
      </w:r>
      <w:proofErr w:type="gramEnd"/>
      <w:r w:rsidRPr="000C04A9">
        <w:rPr>
          <w:rFonts w:ascii="Times New Roman" w:hAnsi="Times New Roman" w:cs="Times New Roman"/>
          <w:sz w:val="24"/>
          <w:szCs w:val="24"/>
        </w:rPr>
        <w:t xml:space="preserve"> не позднее установленного договором о подключении дня подключения при исполнении заявителем возложенных на него обязательств по осуществлению подключения (технологического присоединения);</w:t>
      </w:r>
    </w:p>
    <w:p w14:paraId="1546A4A8"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рассматривать претензии от заявителя на действия (бездействие) исполнителя и принимать меры в рамках указанного мониторинга, направленные на исполнение исполнителем своих обязанностей.</w:t>
      </w:r>
    </w:p>
    <w:p w14:paraId="52277974"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9. В случае объективной невозможности исполнения исполнителем своих обязательств по договору о подключении его права и обязанности по согласованию с единым оператором газификации или региональным оператором переходят к единому оператору газификации или региональному оператору газификации с даты получения единым оператором газификации или региональным оператором газификации уведомления от исполнителя о невозможности исполнения своих обязательств по договору о подключении.</w:t>
      </w:r>
    </w:p>
    <w:p w14:paraId="4F6B285D"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10. В день осуществления фактического присоединения (врезки и пуска газа) стороны подписывают акт о подключении (технологическом присоединении).</w:t>
      </w:r>
    </w:p>
    <w:p w14:paraId="3CCABF86" w14:textId="77777777" w:rsidR="000C04A9" w:rsidRPr="000C04A9" w:rsidRDefault="000C04A9" w:rsidP="000C04A9">
      <w:pPr>
        <w:pStyle w:val="ConsPlusTitlePage"/>
        <w:jc w:val="center"/>
        <w:outlineLvl w:val="2"/>
        <w:rPr>
          <w:rFonts w:ascii="Times New Roman" w:hAnsi="Times New Roman" w:cs="Times New Roman"/>
          <w:sz w:val="24"/>
          <w:szCs w:val="24"/>
        </w:rPr>
      </w:pPr>
      <w:r w:rsidRPr="000C04A9">
        <w:rPr>
          <w:rFonts w:ascii="Times New Roman" w:hAnsi="Times New Roman" w:cs="Times New Roman"/>
          <w:sz w:val="24"/>
          <w:szCs w:val="24"/>
        </w:rPr>
        <w:lastRenderedPageBreak/>
        <w:t>III. Плата за подключение (технологическое присоединение)</w:t>
      </w:r>
    </w:p>
    <w:p w14:paraId="4922412F"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и порядок расчетов</w:t>
      </w:r>
    </w:p>
    <w:p w14:paraId="422B892E" w14:textId="77777777" w:rsidR="000C04A9" w:rsidRPr="000C04A9" w:rsidRDefault="000C04A9" w:rsidP="000C04A9">
      <w:pPr>
        <w:pStyle w:val="ConsPlusTitlePage"/>
        <w:jc w:val="both"/>
        <w:rPr>
          <w:rFonts w:ascii="Times New Roman" w:hAnsi="Times New Roman" w:cs="Times New Roman"/>
          <w:sz w:val="24"/>
          <w:szCs w:val="24"/>
        </w:rPr>
      </w:pPr>
    </w:p>
    <w:p w14:paraId="1B3A9323"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t>11. Плата за подключение (технологическое присоединение) состоит из платы за установку газоиспользующего оборудования, и (или) проектирование сети газопотребления, и (или) строительство газопровода от границ земельного участка до объекта капитального строительства, и (или) строительство либо реконструкцию внутреннего газопровода объекта капитального строительства, и (или) установку прибора учета газа, и (или) поставку газоиспользующего оборудования, и (или) поставку прибора учета газа.</w:t>
      </w:r>
    </w:p>
    <w:p w14:paraId="312B6EFF" w14:textId="77777777" w:rsidR="000C04A9" w:rsidRPr="000C04A9" w:rsidRDefault="000C04A9" w:rsidP="000C04A9">
      <w:pPr>
        <w:pStyle w:val="ConsPlusNormal"/>
        <w:spacing w:before="200"/>
        <w:jc w:val="both"/>
        <w:rPr>
          <w:rFonts w:ascii="Times New Roman" w:hAnsi="Times New Roman" w:cs="Times New Roman"/>
          <w:sz w:val="24"/>
          <w:szCs w:val="24"/>
        </w:rPr>
      </w:pPr>
      <w:r w:rsidRPr="000C04A9">
        <w:rPr>
          <w:rFonts w:ascii="Times New Roman" w:hAnsi="Times New Roman" w:cs="Times New Roman"/>
          <w:sz w:val="24"/>
          <w:szCs w:val="24"/>
        </w:rPr>
        <w:t xml:space="preserve">    12.  Размер платы за подключение (технологическое присоединение) (далее</w:t>
      </w:r>
    </w:p>
    <w:p w14:paraId="6A4DF8D6"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плата) определяется в соответствии с решением </w:t>
      </w:r>
      <w:hyperlink w:anchor="P2755">
        <w:r w:rsidRPr="000C04A9">
          <w:rPr>
            <w:rFonts w:ascii="Times New Roman" w:hAnsi="Times New Roman" w:cs="Times New Roman"/>
            <w:color w:val="0000FF"/>
            <w:sz w:val="24"/>
            <w:szCs w:val="24"/>
          </w:rPr>
          <w:t>&lt;2&gt;</w:t>
        </w:r>
      </w:hyperlink>
    </w:p>
    <w:p w14:paraId="4C501F87"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___________________________________________________________________________</w:t>
      </w:r>
    </w:p>
    <w:p w14:paraId="38D66C90"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(наименование органа исполнительной власти субъекта Российской Федерации</w:t>
      </w:r>
    </w:p>
    <w:p w14:paraId="150FA715"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в области государственного регулирования тарифов)</w:t>
      </w:r>
    </w:p>
    <w:p w14:paraId="14899125"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от __________ N ________ и составляет _______ рублей __ копеек, в том числе</w:t>
      </w:r>
    </w:p>
    <w:p w14:paraId="7C91FAF9"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НДС  _</w:t>
      </w:r>
      <w:proofErr w:type="gramEnd"/>
      <w:r w:rsidRPr="000C04A9">
        <w:rPr>
          <w:rFonts w:ascii="Times New Roman" w:hAnsi="Times New Roman" w:cs="Times New Roman"/>
          <w:sz w:val="24"/>
          <w:szCs w:val="24"/>
        </w:rPr>
        <w:t xml:space="preserve">_______  рублей  __  копеек  (сумма прописью) </w:t>
      </w:r>
      <w:hyperlink w:anchor="P2756">
        <w:r w:rsidRPr="000C04A9">
          <w:rPr>
            <w:rFonts w:ascii="Times New Roman" w:hAnsi="Times New Roman" w:cs="Times New Roman"/>
            <w:color w:val="0000FF"/>
            <w:sz w:val="24"/>
            <w:szCs w:val="24"/>
          </w:rPr>
          <w:t>&lt;3&gt;</w:t>
        </w:r>
      </w:hyperlink>
      <w:r w:rsidRPr="000C04A9">
        <w:rPr>
          <w:rFonts w:ascii="Times New Roman" w:hAnsi="Times New Roman" w:cs="Times New Roman"/>
          <w:sz w:val="24"/>
          <w:szCs w:val="24"/>
        </w:rPr>
        <w:t>, а также стоимостью</w:t>
      </w:r>
    </w:p>
    <w:p w14:paraId="07562E0D"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газоиспользующего оборудования и (или) прибора учета газа.</w:t>
      </w:r>
    </w:p>
    <w:p w14:paraId="10316B7D"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t>13. Внесение платы осуществляется заявителем в следующем порядке:</w:t>
      </w:r>
    </w:p>
    <w:p w14:paraId="52F547D1"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50 процентов платы, что составляет _______ рублей __ копеек, в том числе НДС ________ рублей __ копеек (сумма прописью), вносится в течение 11 рабочих дней со дня заключения договора о подключении;</w:t>
      </w:r>
    </w:p>
    <w:p w14:paraId="26D0F99D"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50 процентов платы, что составляет _______ рублей __ копеек, в том числе НДС ________ рублей __ копеек (сумма прописью), вносится в течение 11 рабочих дней со дня подписания акта о подключении (технологическом присоединении).</w:t>
      </w:r>
    </w:p>
    <w:p w14:paraId="3A04C9F6"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14. Размер платы и порядок расчета за поставку газоиспользующего оборудования и (или) поставку прибора учета газа определяются в соответствии с гражданским законодательством.</w:t>
      </w:r>
    </w:p>
    <w:p w14:paraId="64C4B89C" w14:textId="77777777" w:rsidR="000C04A9" w:rsidRPr="000C04A9" w:rsidRDefault="000C04A9" w:rsidP="000C04A9">
      <w:pPr>
        <w:pStyle w:val="ConsPlusTitlePage"/>
        <w:jc w:val="both"/>
        <w:rPr>
          <w:rFonts w:ascii="Times New Roman" w:hAnsi="Times New Roman" w:cs="Times New Roman"/>
          <w:sz w:val="24"/>
          <w:szCs w:val="24"/>
        </w:rPr>
      </w:pPr>
    </w:p>
    <w:p w14:paraId="69EB1522" w14:textId="77777777" w:rsidR="000C04A9" w:rsidRPr="000C04A9" w:rsidRDefault="000C04A9" w:rsidP="000C04A9">
      <w:pPr>
        <w:pStyle w:val="ConsPlusTitlePage"/>
        <w:jc w:val="center"/>
        <w:outlineLvl w:val="2"/>
        <w:rPr>
          <w:rFonts w:ascii="Times New Roman" w:hAnsi="Times New Roman" w:cs="Times New Roman"/>
          <w:sz w:val="24"/>
          <w:szCs w:val="24"/>
        </w:rPr>
      </w:pPr>
      <w:r w:rsidRPr="000C04A9">
        <w:rPr>
          <w:rFonts w:ascii="Times New Roman" w:hAnsi="Times New Roman" w:cs="Times New Roman"/>
          <w:sz w:val="24"/>
          <w:szCs w:val="24"/>
        </w:rPr>
        <w:t>IV. Ответственность сторон</w:t>
      </w:r>
    </w:p>
    <w:p w14:paraId="7A9698BB" w14:textId="77777777" w:rsidR="000C04A9" w:rsidRPr="000C04A9" w:rsidRDefault="000C04A9" w:rsidP="000C04A9">
      <w:pPr>
        <w:pStyle w:val="ConsPlusTitlePage"/>
        <w:jc w:val="both"/>
        <w:rPr>
          <w:rFonts w:ascii="Times New Roman" w:hAnsi="Times New Roman" w:cs="Times New Roman"/>
          <w:sz w:val="24"/>
          <w:szCs w:val="24"/>
        </w:rPr>
      </w:pPr>
    </w:p>
    <w:p w14:paraId="7E6E46E6"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t>15.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14:paraId="67A2E741"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16. Стороны освобождаются от ответственности за неисполнение или ненадлежащее исполнение обязательств по настоящему договору, если такое неисполнение или ненадлежащее исполнение явились следствием обстоятельств непреодолимой силы.</w:t>
      </w:r>
    </w:p>
    <w:p w14:paraId="6F8E92A2" w14:textId="77777777" w:rsidR="000C04A9" w:rsidRPr="000C04A9" w:rsidRDefault="000C04A9" w:rsidP="000C04A9">
      <w:pPr>
        <w:pStyle w:val="ConsPlusTitlePage"/>
        <w:jc w:val="both"/>
        <w:rPr>
          <w:rFonts w:ascii="Times New Roman" w:hAnsi="Times New Roman" w:cs="Times New Roman"/>
          <w:sz w:val="24"/>
          <w:szCs w:val="24"/>
        </w:rPr>
      </w:pPr>
    </w:p>
    <w:p w14:paraId="4B9C51E1" w14:textId="77777777" w:rsidR="000C04A9" w:rsidRPr="000C04A9" w:rsidRDefault="000C04A9" w:rsidP="000C04A9">
      <w:pPr>
        <w:pStyle w:val="ConsPlusTitlePage"/>
        <w:jc w:val="center"/>
        <w:outlineLvl w:val="2"/>
        <w:rPr>
          <w:rFonts w:ascii="Times New Roman" w:hAnsi="Times New Roman" w:cs="Times New Roman"/>
          <w:sz w:val="24"/>
          <w:szCs w:val="24"/>
        </w:rPr>
      </w:pPr>
      <w:r w:rsidRPr="000C04A9">
        <w:rPr>
          <w:rFonts w:ascii="Times New Roman" w:hAnsi="Times New Roman" w:cs="Times New Roman"/>
          <w:sz w:val="24"/>
          <w:szCs w:val="24"/>
        </w:rPr>
        <w:t>V. Порядок мониторинга выполнения технических условий</w:t>
      </w:r>
    </w:p>
    <w:p w14:paraId="46FDF67C" w14:textId="77777777" w:rsidR="000C04A9" w:rsidRPr="000C04A9" w:rsidRDefault="000C04A9" w:rsidP="000C04A9">
      <w:pPr>
        <w:pStyle w:val="ConsPlusTitlePage"/>
        <w:jc w:val="both"/>
        <w:rPr>
          <w:rFonts w:ascii="Times New Roman" w:hAnsi="Times New Roman" w:cs="Times New Roman"/>
          <w:sz w:val="24"/>
          <w:szCs w:val="24"/>
        </w:rPr>
      </w:pPr>
    </w:p>
    <w:p w14:paraId="17E5D368"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17. Мониторинг выполнения заявителем технических условий не проводится в случае обращения заявителя в соответствии с </w:t>
      </w:r>
      <w:hyperlink w:anchor="P182">
        <w:r w:rsidRPr="000C04A9">
          <w:rPr>
            <w:rFonts w:ascii="Times New Roman" w:hAnsi="Times New Roman" w:cs="Times New Roman"/>
            <w:color w:val="0000FF"/>
            <w:sz w:val="24"/>
            <w:szCs w:val="24"/>
          </w:rPr>
          <w:t>пунктом 12</w:t>
        </w:r>
      </w:hyperlink>
      <w:r w:rsidRPr="000C04A9">
        <w:rPr>
          <w:rFonts w:ascii="Times New Roman" w:hAnsi="Times New Roman" w:cs="Times New Roman"/>
          <w:sz w:val="24"/>
          <w:szCs w:val="24"/>
        </w:rPr>
        <w:t xml:space="preserve"> Правил к исполнителю с просьбой осуществить мероприятия по подключению (технологическому присоединению) в пределах границ его земельного участка.</w:t>
      </w:r>
    </w:p>
    <w:p w14:paraId="66EC06E2"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18. Мониторинг выполнения заявителем технических условий проводится исполнителем в отношении каждого из технических условий, выданных заявителю, при условии, что срок их действия не истек.</w:t>
      </w:r>
    </w:p>
    <w:p w14:paraId="07D0FE99"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19. Мониторинг выполнения заявителем мероприятий по подключению (технологическому </w:t>
      </w:r>
      <w:r w:rsidRPr="000C04A9">
        <w:rPr>
          <w:rFonts w:ascii="Times New Roman" w:hAnsi="Times New Roman" w:cs="Times New Roman"/>
          <w:sz w:val="24"/>
          <w:szCs w:val="24"/>
        </w:rPr>
        <w:lastRenderedPageBreak/>
        <w:t>присоединению), указанных в технических условиях, осуществляется путем обеспечения доступа исполнителя к газоиспользующему оборудованию и (или) сети газопотребления заявителя.</w:t>
      </w:r>
    </w:p>
    <w:p w14:paraId="77C3D5AC"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20. Порядок осуществления мониторинга выполнения заявителем технических условий включает следующие мероприятия:</w:t>
      </w:r>
    </w:p>
    <w:p w14:paraId="2EE91A20"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а) подача заявителем уведомления о выполнении технических условий с приложением документов в соответствии с </w:t>
      </w:r>
      <w:hyperlink w:anchor="P2619">
        <w:r w:rsidRPr="000C04A9">
          <w:rPr>
            <w:rFonts w:ascii="Times New Roman" w:hAnsi="Times New Roman" w:cs="Times New Roman"/>
            <w:color w:val="0000FF"/>
            <w:sz w:val="24"/>
            <w:szCs w:val="24"/>
          </w:rPr>
          <w:t>пунктом 21</w:t>
        </w:r>
      </w:hyperlink>
      <w:r w:rsidRPr="000C04A9">
        <w:rPr>
          <w:rFonts w:ascii="Times New Roman" w:hAnsi="Times New Roman" w:cs="Times New Roman"/>
          <w:sz w:val="24"/>
          <w:szCs w:val="24"/>
        </w:rPr>
        <w:t xml:space="preserve"> настоящего договора;</w:t>
      </w:r>
    </w:p>
    <w:p w14:paraId="3F9C142B"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б) проверка исполнителем документов, поданных заявителем вместе с уведомлением о выполнении технических условий;</w:t>
      </w:r>
    </w:p>
    <w:p w14:paraId="61BE8797"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в) проведение контрольной опрессовки сети газопотребления с подключенным газоиспользующим оборудованием воздухом с избыточным давлением, равным 5 кПа, в течение 5 минут (падение давления воздуха за время проведения опрессовки не должно превышать 200 Па);</w:t>
      </w:r>
    </w:p>
    <w:p w14:paraId="6564A11E"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 xml:space="preserve">г) проверка исполнителем помещения объекта капитального строительства, в котором установлено газоиспользующее оборудование, на наличие вентиляции, обособленных дымоходов и </w:t>
      </w:r>
      <w:proofErr w:type="spellStart"/>
      <w:r w:rsidRPr="000C04A9">
        <w:rPr>
          <w:rFonts w:ascii="Times New Roman" w:hAnsi="Times New Roman" w:cs="Times New Roman"/>
          <w:sz w:val="24"/>
          <w:szCs w:val="24"/>
        </w:rPr>
        <w:t>вентканалов</w:t>
      </w:r>
      <w:proofErr w:type="spellEnd"/>
      <w:r w:rsidRPr="000C04A9">
        <w:rPr>
          <w:rFonts w:ascii="Times New Roman" w:hAnsi="Times New Roman" w:cs="Times New Roman"/>
          <w:sz w:val="24"/>
          <w:szCs w:val="24"/>
        </w:rPr>
        <w:t>;</w:t>
      </w:r>
    </w:p>
    <w:p w14:paraId="6085E000"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д) проверка исполнителем сертификатов соответствия и паспортов изготовителя газоиспользующего оборудования, технических устройств и материалов;</w:t>
      </w:r>
    </w:p>
    <w:p w14:paraId="0AEF539E"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е) проверка исполнителем наличия акта первичного обследования дымоходов и вентиляционных каналов, выполненного специализированной организацией;</w:t>
      </w:r>
    </w:p>
    <w:p w14:paraId="1A67924B"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ж) проверка исполнителем наличия прибора учета газа, соответствующего обязательным требованиям, установленным законодательством Российской Федерации о техническом регулировании;</w:t>
      </w:r>
    </w:p>
    <w:p w14:paraId="1263FC13"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з) приемка исполнителем скрытых работ при строительстве заявителем сети газопотребления от газоиспользующего оборудования до точек подключения (при необходимости).</w:t>
      </w:r>
    </w:p>
    <w:p w14:paraId="20CA1A8E"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bookmarkStart w:id="1" w:name="P2619"/>
      <w:bookmarkEnd w:id="1"/>
      <w:r w:rsidRPr="000C04A9">
        <w:rPr>
          <w:rFonts w:ascii="Times New Roman" w:hAnsi="Times New Roman" w:cs="Times New Roman"/>
          <w:sz w:val="24"/>
          <w:szCs w:val="24"/>
        </w:rPr>
        <w:t xml:space="preserve">21. Для осуществления мониторинга выполнения заявителем технических условий заявитель не позднее _______ дней до дня окончания срока осуществления мероприятий по подключению представляет исполнителю уведомление о выполнении технических условий с приложением документов, предусмотренных </w:t>
      </w:r>
      <w:hyperlink r:id="rId4">
        <w:r w:rsidRPr="000C04A9">
          <w:rPr>
            <w:rFonts w:ascii="Times New Roman" w:hAnsi="Times New Roman" w:cs="Times New Roman"/>
            <w:color w:val="0000FF"/>
            <w:sz w:val="24"/>
            <w:szCs w:val="24"/>
          </w:rPr>
          <w:t>пунктом 95</w:t>
        </w:r>
      </w:hyperlink>
      <w:r w:rsidRPr="000C04A9">
        <w:rPr>
          <w:rFonts w:ascii="Times New Roman" w:hAnsi="Times New Roman" w:cs="Times New Roman"/>
          <w:sz w:val="24"/>
          <w:szCs w:val="24"/>
        </w:rPr>
        <w:t xml:space="preserve"> технического регламента о безопасности сетей газораспределения и газопотребления, утвержденного постановлением Правительства Российской Федерации от 29 октября 2010 г. N 870 "Об утверждении технического регламента о безопасности сетей газораспределения и газопотребления" (в случае, если это предусмотрено техническим регламентом), а также копии сертификатов соответствия на газоиспользующее оборудование (если оборудование подлежит обязательной сертификации) и (или) сопроводительной технической документации (технические паспорта оборудования), содержащей сведения о сертификации.</w:t>
      </w:r>
    </w:p>
    <w:p w14:paraId="04696F2A"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22. По результатам мониторинга выполнения заявителем технических условий исполнителем составляется акт о готовности.</w:t>
      </w:r>
    </w:p>
    <w:p w14:paraId="5BDA4CDD"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23. Акт о готовности составляется и подписывается заявителем и исполнителем непосредственно в день проведения осмотра.</w:t>
      </w:r>
    </w:p>
    <w:p w14:paraId="60C39360"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24. При невыполнении требований технических условий исполнитель в письменной форме уведомляет об этом заявителя.</w:t>
      </w:r>
    </w:p>
    <w:p w14:paraId="49F9A297"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lastRenderedPageBreak/>
        <w:t>При выявлении в ходе осмотра невыполнения заявителем требований технических условий исполнитель по завершении осмотра составляет и передает заявителю перечень замечаний. Повторный мониторинг выполнения заявителем технических условий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14:paraId="08DF5719"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Акт о готовности подписывается после устранения всех замечаний, направленных исполнителем.</w:t>
      </w:r>
    </w:p>
    <w:p w14:paraId="7B1CFE32"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В случае если от исполнителя по результатам проверки проектной документации сети газопотребления (представляется в случае, если разработка проектной документации сети газопотребления заявителем предусмотрена законодательством Российской Федерации) на соответствие выданным техническим условиям заявителем получены замечания, их необходимо устранить не позднее ____ дней со дня получения указанных замечаний.</w:t>
      </w:r>
    </w:p>
    <w:p w14:paraId="2250B323"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25. При наличии у исполнителя замечаний к выполнению возложенных на заявителя мероприятий по подключению (технологическому присоединению) такие замечания должны быть направлены заявителю любым способом (почтовое отправление, электронное сообщение по адресу электронной почты заявителя (при наличии), личный кабинет заявителя, подсистема единого личного кабинета на едином портале и (или) региональном портале).</w:t>
      </w:r>
    </w:p>
    <w:p w14:paraId="0CF4F9A5"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26. Срок проведения мероприятий по мониторингу исполнителем выполнения заявителем технических условий не должен превышать 3 рабочих дней со дня получения исполнителем уведомления от заявителя о выполнении им технических условий либо уведомления об устранении замечаний.</w:t>
      </w:r>
    </w:p>
    <w:p w14:paraId="2D19DDB3" w14:textId="77777777" w:rsidR="000C04A9" w:rsidRPr="000C04A9" w:rsidRDefault="000C04A9" w:rsidP="000C04A9">
      <w:pPr>
        <w:pStyle w:val="ConsPlusTitlePage"/>
        <w:jc w:val="both"/>
        <w:rPr>
          <w:rFonts w:ascii="Times New Roman" w:hAnsi="Times New Roman" w:cs="Times New Roman"/>
          <w:sz w:val="24"/>
          <w:szCs w:val="24"/>
        </w:rPr>
      </w:pPr>
    </w:p>
    <w:p w14:paraId="545ADCB1" w14:textId="77777777" w:rsidR="000C04A9" w:rsidRPr="000C04A9" w:rsidRDefault="000C04A9" w:rsidP="000C04A9">
      <w:pPr>
        <w:pStyle w:val="ConsPlusTitlePage"/>
        <w:jc w:val="center"/>
        <w:outlineLvl w:val="2"/>
        <w:rPr>
          <w:rFonts w:ascii="Times New Roman" w:hAnsi="Times New Roman" w:cs="Times New Roman"/>
          <w:sz w:val="24"/>
          <w:szCs w:val="24"/>
        </w:rPr>
      </w:pPr>
      <w:r w:rsidRPr="000C04A9">
        <w:rPr>
          <w:rFonts w:ascii="Times New Roman" w:hAnsi="Times New Roman" w:cs="Times New Roman"/>
          <w:sz w:val="24"/>
          <w:szCs w:val="24"/>
        </w:rPr>
        <w:t>VI. Разграничение имущественной принадлежности сетей</w:t>
      </w:r>
    </w:p>
    <w:p w14:paraId="3CD142C6"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газораспределения и газопотребления и эксплуатационной</w:t>
      </w:r>
    </w:p>
    <w:p w14:paraId="42FB82EA" w14:textId="77777777" w:rsidR="000C04A9" w:rsidRPr="000C04A9" w:rsidRDefault="000C04A9" w:rsidP="000C04A9">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ответственности сторон</w:t>
      </w:r>
    </w:p>
    <w:p w14:paraId="45DA34CE" w14:textId="77777777" w:rsidR="000C04A9" w:rsidRPr="000C04A9" w:rsidRDefault="000C04A9" w:rsidP="000C04A9">
      <w:pPr>
        <w:pStyle w:val="ConsPlusTitlePage"/>
        <w:jc w:val="both"/>
        <w:rPr>
          <w:rFonts w:ascii="Times New Roman" w:hAnsi="Times New Roman" w:cs="Times New Roman"/>
          <w:sz w:val="24"/>
          <w:szCs w:val="24"/>
        </w:rPr>
      </w:pPr>
    </w:p>
    <w:p w14:paraId="5F28AEF5"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t>27. Граница разграничения имущественной принадлежности сетей газораспределения и газопотребления, а также граница эксплуатационной ответственности сторон по сетям газораспределения и газопотребления указывается в акте о подключении (технологическом присоединении).</w:t>
      </w:r>
    </w:p>
    <w:p w14:paraId="36CCCAF7" w14:textId="77777777" w:rsidR="000C04A9" w:rsidRPr="000C04A9" w:rsidRDefault="000C04A9" w:rsidP="000C04A9">
      <w:pPr>
        <w:pStyle w:val="ConsPlusTitlePage"/>
        <w:jc w:val="both"/>
        <w:rPr>
          <w:rFonts w:ascii="Times New Roman" w:hAnsi="Times New Roman" w:cs="Times New Roman"/>
          <w:sz w:val="24"/>
          <w:szCs w:val="24"/>
        </w:rPr>
      </w:pPr>
    </w:p>
    <w:p w14:paraId="69933707" w14:textId="77777777" w:rsidR="000C04A9" w:rsidRPr="000C04A9" w:rsidRDefault="000C04A9" w:rsidP="000C04A9">
      <w:pPr>
        <w:pStyle w:val="ConsPlusTitlePage"/>
        <w:jc w:val="center"/>
        <w:outlineLvl w:val="2"/>
        <w:rPr>
          <w:rFonts w:ascii="Times New Roman" w:hAnsi="Times New Roman" w:cs="Times New Roman"/>
          <w:sz w:val="24"/>
          <w:szCs w:val="24"/>
        </w:rPr>
      </w:pPr>
      <w:r w:rsidRPr="000C04A9">
        <w:rPr>
          <w:rFonts w:ascii="Times New Roman" w:hAnsi="Times New Roman" w:cs="Times New Roman"/>
          <w:sz w:val="24"/>
          <w:szCs w:val="24"/>
        </w:rPr>
        <w:t>VII. Условия изменения и расторжения договора</w:t>
      </w:r>
    </w:p>
    <w:p w14:paraId="4FB2E474" w14:textId="77777777" w:rsidR="000C04A9" w:rsidRPr="000C04A9" w:rsidRDefault="000C04A9" w:rsidP="000C04A9">
      <w:pPr>
        <w:pStyle w:val="ConsPlusTitlePage"/>
        <w:jc w:val="both"/>
        <w:rPr>
          <w:rFonts w:ascii="Times New Roman" w:hAnsi="Times New Roman" w:cs="Times New Roman"/>
          <w:sz w:val="24"/>
          <w:szCs w:val="24"/>
        </w:rPr>
      </w:pPr>
    </w:p>
    <w:p w14:paraId="1CF318F9"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t>28. Заявитель вправе при нарушении исполнителем указанных в настоящем договоре сроков подключения (технологического присоединения) в одностороннем порядке отказаться от исполнения настоящего договора.</w:t>
      </w:r>
    </w:p>
    <w:p w14:paraId="3511D256"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29. Любые изменения, вносимые в настоящий договор, действительны лишь при условии их оформления в письменной форме (на бумажном носителе или в виде электронного документа) в виде дополнительного соглашения к договору, подписанного сторонами, и составляют его неотъемлемую часть.</w:t>
      </w:r>
    </w:p>
    <w:p w14:paraId="07BF0AD5"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30. Настоящий договор может быть расторгнут или изменен по соглашению сторон, оформленному в письменной форме (на бумажном носителе или в виде электронного документа), по решению суда либо в одностороннем порядке в случаях, предусмотренных законодательством Российской Федерации.</w:t>
      </w:r>
    </w:p>
    <w:p w14:paraId="470F3BD6" w14:textId="77777777" w:rsidR="000C04A9" w:rsidRPr="000C04A9" w:rsidRDefault="000C04A9" w:rsidP="000C04A9">
      <w:pPr>
        <w:pStyle w:val="ConsPlusTitlePage"/>
        <w:jc w:val="both"/>
        <w:rPr>
          <w:rFonts w:ascii="Times New Roman" w:hAnsi="Times New Roman" w:cs="Times New Roman"/>
          <w:sz w:val="24"/>
          <w:szCs w:val="24"/>
        </w:rPr>
      </w:pPr>
    </w:p>
    <w:p w14:paraId="2E774BE6" w14:textId="77777777" w:rsidR="000C04A9" w:rsidRPr="000C04A9" w:rsidRDefault="000C04A9" w:rsidP="000C04A9">
      <w:pPr>
        <w:pStyle w:val="ConsPlusTitlePage"/>
        <w:jc w:val="center"/>
        <w:outlineLvl w:val="2"/>
        <w:rPr>
          <w:rFonts w:ascii="Times New Roman" w:hAnsi="Times New Roman" w:cs="Times New Roman"/>
          <w:sz w:val="24"/>
          <w:szCs w:val="24"/>
        </w:rPr>
      </w:pPr>
      <w:r w:rsidRPr="000C04A9">
        <w:rPr>
          <w:rFonts w:ascii="Times New Roman" w:hAnsi="Times New Roman" w:cs="Times New Roman"/>
          <w:sz w:val="24"/>
          <w:szCs w:val="24"/>
        </w:rPr>
        <w:lastRenderedPageBreak/>
        <w:t>VIII. Заключительные положения</w:t>
      </w:r>
    </w:p>
    <w:p w14:paraId="31A77126" w14:textId="77777777" w:rsidR="000C04A9" w:rsidRPr="000C04A9" w:rsidRDefault="000C04A9" w:rsidP="000C04A9">
      <w:pPr>
        <w:pStyle w:val="ConsPlusTitlePage"/>
        <w:jc w:val="both"/>
        <w:rPr>
          <w:rFonts w:ascii="Times New Roman" w:hAnsi="Times New Roman" w:cs="Times New Roman"/>
          <w:sz w:val="24"/>
          <w:szCs w:val="24"/>
        </w:rPr>
      </w:pPr>
    </w:p>
    <w:p w14:paraId="7FAC9A4A"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t>31. Термины и определения, применяемые в настоящем договоре, понимаются в соответствии с законодательством Российской Федерации.</w:t>
      </w:r>
    </w:p>
    <w:p w14:paraId="1BA800C5"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32. По вопросам, не урегулированным настоящим договором, стороны руководствуются законодательством Российской Федерации.</w:t>
      </w:r>
    </w:p>
    <w:p w14:paraId="17325106"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33. Настоящий договор считается заключенным со дня поступления исполнителю подписанного заявителем экземпляра договора, а в случае если договор о подключении подписывается в личном кабинете заявителя или подсистеме единого личного кабинета на едином портале и (или) региональном портале с использованием электронной цифровой подписи, он считается заключенным с момента подписания его заявителем и действует до полного исполнения сторонами всех своих обязательств по настоящему договору либо до момента его расторжения.</w:t>
      </w:r>
    </w:p>
    <w:p w14:paraId="005B034A"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Датой поступления настоящего договора исполнителю является:</w:t>
      </w:r>
    </w:p>
    <w:p w14:paraId="3E99D286"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при направлении настоящего договора почтовым отправлением - дата передачи почтового отправления исполнителю организацией почтовой связи;</w:t>
      </w:r>
    </w:p>
    <w:p w14:paraId="2E2E31B4"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при направлении настоящего договора курьерской службой, организациями, осуществляющими услуги по доставке корреспонденции (кроме организаций почтовой связи), - дата проставления отметки исполнителем в уведомлении о вручении письма;</w:t>
      </w:r>
    </w:p>
    <w:p w14:paraId="3D359225"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при передаче настоящего договора нарочным - дата отметки исполнителя о дате получения настоящего договора, проставленная на экземпляре настоящего договора заявителя;</w:t>
      </w:r>
    </w:p>
    <w:p w14:paraId="4B34616B"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при передаче настоящего договора через многофункциональный центр - дата отметки исполнителя о дате получения настоящего договора, проставленная на экземпляре настоящего договора заявителя.</w:t>
      </w:r>
    </w:p>
    <w:p w14:paraId="338A26C1"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34. Заявитель дает свое согласие исполнителю на обработку, в том числе получение, хранение, комбинирование, передачу или любое другое использование персональных данных заявителя, исключительно для целей, связанных с исполнением настоящего договора.</w:t>
      </w:r>
    </w:p>
    <w:p w14:paraId="55FD8EA2"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35. Настоящий договор составлен и подписан в 3 экземплярах, по одному для каждой из сторон.</w:t>
      </w:r>
    </w:p>
    <w:p w14:paraId="7B55B27E"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r w:rsidRPr="000C04A9">
        <w:rPr>
          <w:rFonts w:ascii="Times New Roman" w:hAnsi="Times New Roman" w:cs="Times New Roman"/>
          <w:sz w:val="24"/>
          <w:szCs w:val="24"/>
        </w:rPr>
        <w:t>36. Любые изменения, вносимые в настоящий договор, заключенный в электронной форме, действительны лишь при условии подписания усиленной квалифицированной подписью (в отношении юридических лиц или индивидуальных предпринимателей), простой электронной подписью или усиленной неквалифицированной электронной подписью (в отношении физических лиц). При этом оформление договора дополнительно на бумажном носителе не требуется.</w:t>
      </w:r>
    </w:p>
    <w:p w14:paraId="21AD7D38" w14:textId="77777777" w:rsidR="000C04A9" w:rsidRPr="000C04A9" w:rsidRDefault="000C04A9" w:rsidP="000C04A9">
      <w:pPr>
        <w:pStyle w:val="ConsPlusTitlePage"/>
        <w:jc w:val="both"/>
        <w:rPr>
          <w:rFonts w:ascii="Times New Roman" w:hAnsi="Times New Roman" w:cs="Times New Roman"/>
          <w:sz w:val="24"/>
          <w:szCs w:val="24"/>
        </w:rPr>
      </w:pPr>
    </w:p>
    <w:p w14:paraId="17A9811F" w14:textId="77777777" w:rsidR="000C04A9" w:rsidRPr="000C04A9" w:rsidRDefault="000C04A9" w:rsidP="000C04A9">
      <w:pPr>
        <w:pStyle w:val="ConsPlusTitlePage"/>
        <w:jc w:val="center"/>
        <w:outlineLvl w:val="2"/>
        <w:rPr>
          <w:rFonts w:ascii="Times New Roman" w:hAnsi="Times New Roman" w:cs="Times New Roman"/>
          <w:sz w:val="24"/>
          <w:szCs w:val="24"/>
        </w:rPr>
      </w:pPr>
      <w:r w:rsidRPr="000C04A9">
        <w:rPr>
          <w:rFonts w:ascii="Times New Roman" w:hAnsi="Times New Roman" w:cs="Times New Roman"/>
          <w:sz w:val="24"/>
          <w:szCs w:val="24"/>
        </w:rPr>
        <w:t xml:space="preserve">Реквизиты сторон </w:t>
      </w:r>
      <w:hyperlink w:anchor="P2757">
        <w:r w:rsidRPr="000C04A9">
          <w:rPr>
            <w:rFonts w:ascii="Times New Roman" w:hAnsi="Times New Roman" w:cs="Times New Roman"/>
            <w:color w:val="0000FF"/>
            <w:sz w:val="24"/>
            <w:szCs w:val="24"/>
          </w:rPr>
          <w:t>&lt;4&gt;</w:t>
        </w:r>
      </w:hyperlink>
    </w:p>
    <w:p w14:paraId="5CCB4971" w14:textId="77777777" w:rsidR="000C04A9" w:rsidRPr="000C04A9" w:rsidRDefault="000C04A9" w:rsidP="000C04A9">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38"/>
        <w:gridCol w:w="2381"/>
        <w:gridCol w:w="340"/>
        <w:gridCol w:w="2494"/>
        <w:gridCol w:w="340"/>
        <w:gridCol w:w="556"/>
        <w:gridCol w:w="2381"/>
      </w:tblGrid>
      <w:tr w:rsidR="000C04A9" w:rsidRPr="000C04A9" w14:paraId="50DD0011" w14:textId="77777777" w:rsidTr="00D065E8">
        <w:tc>
          <w:tcPr>
            <w:tcW w:w="2919" w:type="dxa"/>
            <w:gridSpan w:val="2"/>
            <w:tcBorders>
              <w:top w:val="nil"/>
              <w:left w:val="nil"/>
              <w:bottom w:val="nil"/>
              <w:right w:val="nil"/>
            </w:tcBorders>
          </w:tcPr>
          <w:p w14:paraId="7DCD6351"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Исполнитель</w:t>
            </w:r>
          </w:p>
        </w:tc>
        <w:tc>
          <w:tcPr>
            <w:tcW w:w="340" w:type="dxa"/>
            <w:tcBorders>
              <w:top w:val="nil"/>
              <w:left w:val="nil"/>
              <w:bottom w:val="nil"/>
              <w:right w:val="nil"/>
            </w:tcBorders>
          </w:tcPr>
          <w:p w14:paraId="4B681083" w14:textId="77777777" w:rsidR="000C04A9" w:rsidRPr="000C04A9" w:rsidRDefault="000C04A9" w:rsidP="00D065E8">
            <w:pPr>
              <w:pStyle w:val="ConsPlusTitlePage"/>
              <w:rPr>
                <w:rFonts w:ascii="Times New Roman" w:hAnsi="Times New Roman" w:cs="Times New Roman"/>
                <w:sz w:val="24"/>
                <w:szCs w:val="24"/>
              </w:rPr>
            </w:pPr>
          </w:p>
        </w:tc>
        <w:tc>
          <w:tcPr>
            <w:tcW w:w="2494" w:type="dxa"/>
            <w:tcBorders>
              <w:top w:val="nil"/>
              <w:left w:val="nil"/>
              <w:bottom w:val="nil"/>
              <w:right w:val="nil"/>
            </w:tcBorders>
          </w:tcPr>
          <w:p w14:paraId="724E559E"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Заявитель</w:t>
            </w:r>
          </w:p>
        </w:tc>
        <w:tc>
          <w:tcPr>
            <w:tcW w:w="340" w:type="dxa"/>
            <w:tcBorders>
              <w:top w:val="nil"/>
              <w:left w:val="nil"/>
              <w:bottom w:val="nil"/>
              <w:right w:val="nil"/>
            </w:tcBorders>
          </w:tcPr>
          <w:p w14:paraId="42377B0B"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nil"/>
              <w:right w:val="nil"/>
            </w:tcBorders>
            <w:vAlign w:val="center"/>
          </w:tcPr>
          <w:p w14:paraId="65783D85"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Единый оператор газификации или региональный оператор газификации</w:t>
            </w:r>
          </w:p>
        </w:tc>
      </w:tr>
      <w:tr w:rsidR="000C04A9" w:rsidRPr="000C04A9" w14:paraId="6C4073E3" w14:textId="77777777" w:rsidTr="00D065E8">
        <w:tc>
          <w:tcPr>
            <w:tcW w:w="2919" w:type="dxa"/>
            <w:gridSpan w:val="2"/>
            <w:tcBorders>
              <w:top w:val="nil"/>
              <w:left w:val="nil"/>
              <w:bottom w:val="single" w:sz="4" w:space="0" w:color="auto"/>
              <w:right w:val="nil"/>
            </w:tcBorders>
          </w:tcPr>
          <w:p w14:paraId="49586378"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EECBD85" w14:textId="77777777" w:rsidR="000C04A9" w:rsidRPr="000C04A9" w:rsidRDefault="000C04A9" w:rsidP="00D065E8">
            <w:pPr>
              <w:pStyle w:val="ConsPlusTitlePage"/>
              <w:rPr>
                <w:rFonts w:ascii="Times New Roman" w:hAnsi="Times New Roman" w:cs="Times New Roman"/>
                <w:sz w:val="24"/>
                <w:szCs w:val="24"/>
              </w:rPr>
            </w:pPr>
          </w:p>
        </w:tc>
        <w:tc>
          <w:tcPr>
            <w:tcW w:w="2494" w:type="dxa"/>
            <w:tcBorders>
              <w:top w:val="nil"/>
              <w:left w:val="nil"/>
              <w:bottom w:val="single" w:sz="4" w:space="0" w:color="auto"/>
              <w:right w:val="nil"/>
            </w:tcBorders>
          </w:tcPr>
          <w:p w14:paraId="3B2F89BC"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9C3B2C9"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single" w:sz="4" w:space="0" w:color="auto"/>
              <w:right w:val="nil"/>
            </w:tcBorders>
          </w:tcPr>
          <w:p w14:paraId="53AE996B"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5DBB78C9" w14:textId="77777777" w:rsidTr="00D065E8">
        <w:tc>
          <w:tcPr>
            <w:tcW w:w="2919" w:type="dxa"/>
            <w:gridSpan w:val="2"/>
            <w:tcBorders>
              <w:top w:val="single" w:sz="4" w:space="0" w:color="auto"/>
              <w:left w:val="nil"/>
              <w:bottom w:val="nil"/>
              <w:right w:val="nil"/>
            </w:tcBorders>
          </w:tcPr>
          <w:p w14:paraId="7FAAB962"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lastRenderedPageBreak/>
              <w:t>(наименование газораспределительной организации)</w:t>
            </w:r>
          </w:p>
        </w:tc>
        <w:tc>
          <w:tcPr>
            <w:tcW w:w="340" w:type="dxa"/>
            <w:tcBorders>
              <w:top w:val="nil"/>
              <w:left w:val="nil"/>
              <w:bottom w:val="nil"/>
              <w:right w:val="nil"/>
            </w:tcBorders>
          </w:tcPr>
          <w:p w14:paraId="5396D06C" w14:textId="77777777" w:rsidR="000C04A9" w:rsidRPr="000C04A9" w:rsidRDefault="000C04A9" w:rsidP="00D065E8">
            <w:pPr>
              <w:pStyle w:val="ConsPlusTitlePage"/>
              <w:rPr>
                <w:rFonts w:ascii="Times New Roman" w:hAnsi="Times New Roman" w:cs="Times New Roman"/>
                <w:sz w:val="24"/>
                <w:szCs w:val="24"/>
              </w:rPr>
            </w:pPr>
          </w:p>
        </w:tc>
        <w:tc>
          <w:tcPr>
            <w:tcW w:w="2494" w:type="dxa"/>
            <w:tcBorders>
              <w:top w:val="single" w:sz="4" w:space="0" w:color="auto"/>
              <w:left w:val="nil"/>
              <w:bottom w:val="nil"/>
              <w:right w:val="nil"/>
            </w:tcBorders>
          </w:tcPr>
          <w:p w14:paraId="5BC6A7C2"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(фамилия, имя, отчество физического лица)</w:t>
            </w:r>
          </w:p>
        </w:tc>
        <w:tc>
          <w:tcPr>
            <w:tcW w:w="340" w:type="dxa"/>
            <w:tcBorders>
              <w:top w:val="nil"/>
              <w:left w:val="nil"/>
              <w:bottom w:val="nil"/>
              <w:right w:val="nil"/>
            </w:tcBorders>
          </w:tcPr>
          <w:p w14:paraId="6F1EA639"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single" w:sz="4" w:space="0" w:color="auto"/>
              <w:left w:val="nil"/>
              <w:bottom w:val="nil"/>
              <w:right w:val="nil"/>
            </w:tcBorders>
          </w:tcPr>
          <w:p w14:paraId="05DBD65E"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(наименование единого оператора газификации или регионального оператора газификации)</w:t>
            </w:r>
          </w:p>
        </w:tc>
      </w:tr>
      <w:tr w:rsidR="000C04A9" w:rsidRPr="000C04A9" w14:paraId="78B4F87D" w14:textId="77777777" w:rsidTr="00D065E8">
        <w:tc>
          <w:tcPr>
            <w:tcW w:w="2919" w:type="dxa"/>
            <w:gridSpan w:val="2"/>
            <w:tcBorders>
              <w:top w:val="nil"/>
              <w:left w:val="nil"/>
              <w:bottom w:val="single" w:sz="4" w:space="0" w:color="auto"/>
              <w:right w:val="nil"/>
            </w:tcBorders>
          </w:tcPr>
          <w:p w14:paraId="7C15B066"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71D4325" w14:textId="77777777" w:rsidR="000C04A9" w:rsidRPr="000C04A9" w:rsidRDefault="000C04A9" w:rsidP="00D065E8">
            <w:pPr>
              <w:pStyle w:val="ConsPlusTitlePage"/>
              <w:rPr>
                <w:rFonts w:ascii="Times New Roman" w:hAnsi="Times New Roman" w:cs="Times New Roman"/>
                <w:sz w:val="24"/>
                <w:szCs w:val="24"/>
              </w:rPr>
            </w:pPr>
          </w:p>
        </w:tc>
        <w:tc>
          <w:tcPr>
            <w:tcW w:w="2494" w:type="dxa"/>
            <w:tcBorders>
              <w:top w:val="nil"/>
              <w:left w:val="nil"/>
              <w:bottom w:val="single" w:sz="4" w:space="0" w:color="auto"/>
              <w:right w:val="nil"/>
            </w:tcBorders>
          </w:tcPr>
          <w:p w14:paraId="68A5D9A6"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D9BB522"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single" w:sz="4" w:space="0" w:color="auto"/>
              <w:right w:val="nil"/>
            </w:tcBorders>
          </w:tcPr>
          <w:p w14:paraId="1980AE8C"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731FF58F" w14:textId="77777777" w:rsidTr="00D065E8">
        <w:tc>
          <w:tcPr>
            <w:tcW w:w="2919" w:type="dxa"/>
            <w:gridSpan w:val="2"/>
            <w:tcBorders>
              <w:top w:val="single" w:sz="4" w:space="0" w:color="auto"/>
              <w:left w:val="nil"/>
              <w:bottom w:val="nil"/>
              <w:right w:val="nil"/>
            </w:tcBorders>
          </w:tcPr>
          <w:p w14:paraId="51ADC620"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(место нахождения, адрес организации)</w:t>
            </w:r>
          </w:p>
        </w:tc>
        <w:tc>
          <w:tcPr>
            <w:tcW w:w="340" w:type="dxa"/>
            <w:tcBorders>
              <w:top w:val="nil"/>
              <w:left w:val="nil"/>
              <w:bottom w:val="nil"/>
              <w:right w:val="nil"/>
            </w:tcBorders>
          </w:tcPr>
          <w:p w14:paraId="12969710" w14:textId="77777777" w:rsidR="000C04A9" w:rsidRPr="000C04A9" w:rsidRDefault="000C04A9" w:rsidP="00D065E8">
            <w:pPr>
              <w:pStyle w:val="ConsPlusTitlePage"/>
              <w:rPr>
                <w:rFonts w:ascii="Times New Roman" w:hAnsi="Times New Roman" w:cs="Times New Roman"/>
                <w:sz w:val="24"/>
                <w:szCs w:val="24"/>
              </w:rPr>
            </w:pPr>
          </w:p>
        </w:tc>
        <w:tc>
          <w:tcPr>
            <w:tcW w:w="2494" w:type="dxa"/>
            <w:tcBorders>
              <w:top w:val="single" w:sz="4" w:space="0" w:color="auto"/>
              <w:left w:val="nil"/>
              <w:bottom w:val="nil"/>
              <w:right w:val="nil"/>
            </w:tcBorders>
          </w:tcPr>
          <w:p w14:paraId="362E07B2"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(серия, номер и дата выдачи паспорта или иного документа, удостоверяющего личность в соответствии с законодательством Российской Федерации)</w:t>
            </w:r>
          </w:p>
        </w:tc>
        <w:tc>
          <w:tcPr>
            <w:tcW w:w="340" w:type="dxa"/>
            <w:tcBorders>
              <w:top w:val="nil"/>
              <w:left w:val="nil"/>
              <w:bottom w:val="nil"/>
              <w:right w:val="nil"/>
            </w:tcBorders>
          </w:tcPr>
          <w:p w14:paraId="1EEA0B10"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single" w:sz="4" w:space="0" w:color="auto"/>
              <w:left w:val="nil"/>
              <w:bottom w:val="nil"/>
              <w:right w:val="nil"/>
            </w:tcBorders>
          </w:tcPr>
          <w:p w14:paraId="13B71EA9"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(место нахождения, адрес организации)</w:t>
            </w:r>
          </w:p>
        </w:tc>
      </w:tr>
      <w:tr w:rsidR="000C04A9" w:rsidRPr="000C04A9" w14:paraId="70EA1AAD" w14:textId="77777777" w:rsidTr="00D065E8">
        <w:tc>
          <w:tcPr>
            <w:tcW w:w="2919" w:type="dxa"/>
            <w:gridSpan w:val="2"/>
            <w:tcBorders>
              <w:top w:val="nil"/>
              <w:left w:val="nil"/>
              <w:bottom w:val="nil"/>
              <w:right w:val="nil"/>
            </w:tcBorders>
          </w:tcPr>
          <w:p w14:paraId="2C1C69AF"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90F266E" w14:textId="77777777" w:rsidR="000C04A9" w:rsidRPr="000C04A9" w:rsidRDefault="000C04A9" w:rsidP="00D065E8">
            <w:pPr>
              <w:pStyle w:val="ConsPlusTitlePage"/>
              <w:rPr>
                <w:rFonts w:ascii="Times New Roman" w:hAnsi="Times New Roman" w:cs="Times New Roman"/>
                <w:sz w:val="24"/>
                <w:szCs w:val="24"/>
              </w:rPr>
            </w:pPr>
          </w:p>
        </w:tc>
        <w:tc>
          <w:tcPr>
            <w:tcW w:w="2494" w:type="dxa"/>
            <w:tcBorders>
              <w:top w:val="nil"/>
              <w:left w:val="nil"/>
              <w:bottom w:val="single" w:sz="4" w:space="0" w:color="auto"/>
              <w:right w:val="nil"/>
            </w:tcBorders>
          </w:tcPr>
          <w:p w14:paraId="35422B38"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680D457"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nil"/>
              <w:right w:val="nil"/>
            </w:tcBorders>
          </w:tcPr>
          <w:p w14:paraId="575EF501"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687C4993" w14:textId="77777777" w:rsidTr="00D065E8">
        <w:tc>
          <w:tcPr>
            <w:tcW w:w="2919" w:type="dxa"/>
            <w:gridSpan w:val="2"/>
            <w:tcBorders>
              <w:top w:val="nil"/>
              <w:left w:val="nil"/>
              <w:bottom w:val="nil"/>
              <w:right w:val="nil"/>
            </w:tcBorders>
          </w:tcPr>
          <w:p w14:paraId="600E4D97"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FC385AE" w14:textId="77777777" w:rsidR="000C04A9" w:rsidRPr="000C04A9" w:rsidRDefault="000C04A9" w:rsidP="00D065E8">
            <w:pPr>
              <w:pStyle w:val="ConsPlusTitlePage"/>
              <w:rPr>
                <w:rFonts w:ascii="Times New Roman" w:hAnsi="Times New Roman" w:cs="Times New Roman"/>
                <w:sz w:val="24"/>
                <w:szCs w:val="24"/>
              </w:rPr>
            </w:pPr>
          </w:p>
        </w:tc>
        <w:tc>
          <w:tcPr>
            <w:tcW w:w="2494" w:type="dxa"/>
            <w:tcBorders>
              <w:top w:val="single" w:sz="4" w:space="0" w:color="auto"/>
              <w:left w:val="nil"/>
              <w:bottom w:val="single" w:sz="4" w:space="0" w:color="auto"/>
              <w:right w:val="nil"/>
            </w:tcBorders>
          </w:tcPr>
          <w:p w14:paraId="2AEC264D"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0861364"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nil"/>
              <w:right w:val="nil"/>
            </w:tcBorders>
          </w:tcPr>
          <w:p w14:paraId="72A2BEBD"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214D459B" w14:textId="77777777" w:rsidTr="00D065E8">
        <w:tc>
          <w:tcPr>
            <w:tcW w:w="2919" w:type="dxa"/>
            <w:gridSpan w:val="2"/>
            <w:tcBorders>
              <w:top w:val="nil"/>
              <w:left w:val="nil"/>
              <w:bottom w:val="nil"/>
              <w:right w:val="nil"/>
            </w:tcBorders>
          </w:tcPr>
          <w:p w14:paraId="031F826B"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ADAF991" w14:textId="77777777" w:rsidR="000C04A9" w:rsidRPr="000C04A9" w:rsidRDefault="000C04A9" w:rsidP="00D065E8">
            <w:pPr>
              <w:pStyle w:val="ConsPlusTitlePage"/>
              <w:rPr>
                <w:rFonts w:ascii="Times New Roman" w:hAnsi="Times New Roman" w:cs="Times New Roman"/>
                <w:sz w:val="24"/>
                <w:szCs w:val="24"/>
              </w:rPr>
            </w:pPr>
          </w:p>
        </w:tc>
        <w:tc>
          <w:tcPr>
            <w:tcW w:w="2494" w:type="dxa"/>
            <w:tcBorders>
              <w:top w:val="single" w:sz="4" w:space="0" w:color="auto"/>
              <w:left w:val="nil"/>
              <w:bottom w:val="nil"/>
              <w:right w:val="nil"/>
            </w:tcBorders>
          </w:tcPr>
          <w:p w14:paraId="6DA52071"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(адрес проживания)</w:t>
            </w:r>
          </w:p>
        </w:tc>
        <w:tc>
          <w:tcPr>
            <w:tcW w:w="340" w:type="dxa"/>
            <w:tcBorders>
              <w:top w:val="nil"/>
              <w:left w:val="nil"/>
              <w:bottom w:val="nil"/>
              <w:right w:val="nil"/>
            </w:tcBorders>
          </w:tcPr>
          <w:p w14:paraId="72DA8E0D"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nil"/>
              <w:right w:val="nil"/>
            </w:tcBorders>
          </w:tcPr>
          <w:p w14:paraId="4588846E"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7F4CC49D" w14:textId="77777777" w:rsidTr="00D065E8">
        <w:tc>
          <w:tcPr>
            <w:tcW w:w="2919" w:type="dxa"/>
            <w:gridSpan w:val="2"/>
            <w:tcBorders>
              <w:top w:val="nil"/>
              <w:left w:val="nil"/>
              <w:bottom w:val="nil"/>
              <w:right w:val="nil"/>
            </w:tcBorders>
          </w:tcPr>
          <w:p w14:paraId="2C741663"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C8BADF3" w14:textId="77777777" w:rsidR="000C04A9" w:rsidRPr="000C04A9" w:rsidRDefault="000C04A9" w:rsidP="00D065E8">
            <w:pPr>
              <w:pStyle w:val="ConsPlusTitlePage"/>
              <w:rPr>
                <w:rFonts w:ascii="Times New Roman" w:hAnsi="Times New Roman" w:cs="Times New Roman"/>
                <w:sz w:val="24"/>
                <w:szCs w:val="24"/>
              </w:rPr>
            </w:pPr>
          </w:p>
        </w:tc>
        <w:tc>
          <w:tcPr>
            <w:tcW w:w="2494" w:type="dxa"/>
            <w:tcBorders>
              <w:top w:val="nil"/>
              <w:left w:val="nil"/>
              <w:bottom w:val="single" w:sz="4" w:space="0" w:color="auto"/>
              <w:right w:val="nil"/>
            </w:tcBorders>
          </w:tcPr>
          <w:p w14:paraId="159D4941"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E0FED66"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nil"/>
              <w:right w:val="nil"/>
            </w:tcBorders>
          </w:tcPr>
          <w:p w14:paraId="54133107"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4A9ED057" w14:textId="77777777" w:rsidTr="00D065E8">
        <w:tc>
          <w:tcPr>
            <w:tcW w:w="2919" w:type="dxa"/>
            <w:gridSpan w:val="2"/>
            <w:tcBorders>
              <w:top w:val="nil"/>
              <w:left w:val="nil"/>
              <w:bottom w:val="nil"/>
              <w:right w:val="nil"/>
            </w:tcBorders>
          </w:tcPr>
          <w:p w14:paraId="3F1FAA87"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CDDE1AC" w14:textId="77777777" w:rsidR="000C04A9" w:rsidRPr="000C04A9" w:rsidRDefault="000C04A9" w:rsidP="00D065E8">
            <w:pPr>
              <w:pStyle w:val="ConsPlusTitlePage"/>
              <w:rPr>
                <w:rFonts w:ascii="Times New Roman" w:hAnsi="Times New Roman" w:cs="Times New Roman"/>
                <w:sz w:val="24"/>
                <w:szCs w:val="24"/>
              </w:rPr>
            </w:pPr>
          </w:p>
        </w:tc>
        <w:tc>
          <w:tcPr>
            <w:tcW w:w="2494" w:type="dxa"/>
            <w:tcBorders>
              <w:top w:val="single" w:sz="4" w:space="0" w:color="auto"/>
              <w:left w:val="nil"/>
              <w:bottom w:val="nil"/>
              <w:right w:val="nil"/>
            </w:tcBorders>
          </w:tcPr>
          <w:p w14:paraId="27275B27"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(подпись)</w:t>
            </w:r>
          </w:p>
        </w:tc>
        <w:tc>
          <w:tcPr>
            <w:tcW w:w="340" w:type="dxa"/>
            <w:tcBorders>
              <w:top w:val="nil"/>
              <w:left w:val="nil"/>
              <w:bottom w:val="nil"/>
              <w:right w:val="nil"/>
            </w:tcBorders>
          </w:tcPr>
          <w:p w14:paraId="2BE0AE94"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nil"/>
              <w:right w:val="nil"/>
            </w:tcBorders>
          </w:tcPr>
          <w:p w14:paraId="65961B36"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17AB046B" w14:textId="77777777" w:rsidTr="00D065E8">
        <w:tc>
          <w:tcPr>
            <w:tcW w:w="2919" w:type="dxa"/>
            <w:gridSpan w:val="2"/>
            <w:tcBorders>
              <w:top w:val="nil"/>
              <w:left w:val="nil"/>
              <w:bottom w:val="nil"/>
              <w:right w:val="nil"/>
            </w:tcBorders>
          </w:tcPr>
          <w:p w14:paraId="49AB7EC2" w14:textId="77777777" w:rsidR="000C04A9" w:rsidRPr="000C04A9" w:rsidRDefault="000C04A9" w:rsidP="00D065E8">
            <w:pPr>
              <w:pStyle w:val="ConsPlusTitlePage"/>
              <w:rPr>
                <w:rFonts w:ascii="Times New Roman" w:hAnsi="Times New Roman" w:cs="Times New Roman"/>
                <w:sz w:val="24"/>
                <w:szCs w:val="24"/>
              </w:rPr>
            </w:pPr>
            <w:r w:rsidRPr="000C04A9">
              <w:rPr>
                <w:rFonts w:ascii="Times New Roman" w:hAnsi="Times New Roman" w:cs="Times New Roman"/>
                <w:sz w:val="24"/>
                <w:szCs w:val="24"/>
              </w:rPr>
              <w:t>ИНН/КПП</w:t>
            </w:r>
          </w:p>
        </w:tc>
        <w:tc>
          <w:tcPr>
            <w:tcW w:w="340" w:type="dxa"/>
            <w:tcBorders>
              <w:top w:val="nil"/>
              <w:left w:val="nil"/>
              <w:bottom w:val="nil"/>
              <w:right w:val="nil"/>
            </w:tcBorders>
          </w:tcPr>
          <w:p w14:paraId="532ABA8F" w14:textId="77777777" w:rsidR="000C04A9" w:rsidRPr="000C04A9" w:rsidRDefault="000C04A9" w:rsidP="00D065E8">
            <w:pPr>
              <w:pStyle w:val="ConsPlusTitlePage"/>
              <w:rPr>
                <w:rFonts w:ascii="Times New Roman" w:hAnsi="Times New Roman" w:cs="Times New Roman"/>
                <w:sz w:val="24"/>
                <w:szCs w:val="24"/>
              </w:rPr>
            </w:pPr>
          </w:p>
        </w:tc>
        <w:tc>
          <w:tcPr>
            <w:tcW w:w="2494" w:type="dxa"/>
            <w:vMerge w:val="restart"/>
            <w:tcBorders>
              <w:top w:val="nil"/>
              <w:left w:val="nil"/>
              <w:bottom w:val="nil"/>
              <w:right w:val="nil"/>
            </w:tcBorders>
          </w:tcPr>
          <w:p w14:paraId="2943D0E0"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9B0DB72"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nil"/>
              <w:right w:val="nil"/>
            </w:tcBorders>
          </w:tcPr>
          <w:p w14:paraId="00DF757E" w14:textId="77777777" w:rsidR="000C04A9" w:rsidRPr="000C04A9" w:rsidRDefault="000C04A9" w:rsidP="00D065E8">
            <w:pPr>
              <w:pStyle w:val="ConsPlusTitlePage"/>
              <w:rPr>
                <w:rFonts w:ascii="Times New Roman" w:hAnsi="Times New Roman" w:cs="Times New Roman"/>
                <w:sz w:val="24"/>
                <w:szCs w:val="24"/>
              </w:rPr>
            </w:pPr>
            <w:r w:rsidRPr="000C04A9">
              <w:rPr>
                <w:rFonts w:ascii="Times New Roman" w:hAnsi="Times New Roman" w:cs="Times New Roman"/>
                <w:sz w:val="24"/>
                <w:szCs w:val="24"/>
              </w:rPr>
              <w:t>ИНН/КПП</w:t>
            </w:r>
          </w:p>
        </w:tc>
      </w:tr>
      <w:tr w:rsidR="000C04A9" w:rsidRPr="000C04A9" w14:paraId="190422D0" w14:textId="77777777" w:rsidTr="00D065E8">
        <w:tc>
          <w:tcPr>
            <w:tcW w:w="2919" w:type="dxa"/>
            <w:gridSpan w:val="2"/>
            <w:tcBorders>
              <w:top w:val="nil"/>
              <w:left w:val="nil"/>
              <w:bottom w:val="single" w:sz="4" w:space="0" w:color="auto"/>
              <w:right w:val="nil"/>
            </w:tcBorders>
          </w:tcPr>
          <w:p w14:paraId="16D545B5"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EDFDEA7" w14:textId="77777777" w:rsidR="000C04A9" w:rsidRPr="000C04A9" w:rsidRDefault="000C04A9" w:rsidP="00D065E8">
            <w:pPr>
              <w:pStyle w:val="ConsPlusTitlePage"/>
              <w:rPr>
                <w:rFonts w:ascii="Times New Roman" w:hAnsi="Times New Roman" w:cs="Times New Roman"/>
                <w:sz w:val="24"/>
                <w:szCs w:val="24"/>
              </w:rPr>
            </w:pPr>
          </w:p>
        </w:tc>
        <w:tc>
          <w:tcPr>
            <w:tcW w:w="2494" w:type="dxa"/>
            <w:vMerge/>
            <w:tcBorders>
              <w:top w:val="nil"/>
              <w:left w:val="nil"/>
              <w:bottom w:val="nil"/>
              <w:right w:val="nil"/>
            </w:tcBorders>
          </w:tcPr>
          <w:p w14:paraId="3D6D56BE"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6A57D58"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single" w:sz="4" w:space="0" w:color="auto"/>
              <w:right w:val="nil"/>
            </w:tcBorders>
          </w:tcPr>
          <w:p w14:paraId="35C671AF"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4B73509E" w14:textId="77777777" w:rsidTr="00D065E8">
        <w:tc>
          <w:tcPr>
            <w:tcW w:w="538" w:type="dxa"/>
            <w:tcBorders>
              <w:top w:val="single" w:sz="4" w:space="0" w:color="auto"/>
              <w:left w:val="nil"/>
              <w:bottom w:val="nil"/>
              <w:right w:val="nil"/>
            </w:tcBorders>
          </w:tcPr>
          <w:p w14:paraId="4EB8500A" w14:textId="77777777" w:rsidR="000C04A9" w:rsidRPr="000C04A9" w:rsidRDefault="000C04A9" w:rsidP="00D065E8">
            <w:pPr>
              <w:pStyle w:val="ConsPlusTitlePage"/>
              <w:rPr>
                <w:rFonts w:ascii="Times New Roman" w:hAnsi="Times New Roman" w:cs="Times New Roman"/>
                <w:sz w:val="24"/>
                <w:szCs w:val="24"/>
              </w:rPr>
            </w:pPr>
            <w:r w:rsidRPr="000C04A9">
              <w:rPr>
                <w:rFonts w:ascii="Times New Roman" w:hAnsi="Times New Roman" w:cs="Times New Roman"/>
                <w:sz w:val="24"/>
                <w:szCs w:val="24"/>
              </w:rPr>
              <w:t>р/с</w:t>
            </w:r>
          </w:p>
        </w:tc>
        <w:tc>
          <w:tcPr>
            <w:tcW w:w="2381" w:type="dxa"/>
            <w:tcBorders>
              <w:top w:val="single" w:sz="4" w:space="0" w:color="auto"/>
              <w:left w:val="nil"/>
              <w:bottom w:val="single" w:sz="4" w:space="0" w:color="auto"/>
              <w:right w:val="nil"/>
            </w:tcBorders>
          </w:tcPr>
          <w:p w14:paraId="0FE37E9B"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57CB429" w14:textId="77777777" w:rsidR="000C04A9" w:rsidRPr="000C04A9" w:rsidRDefault="000C04A9" w:rsidP="00D065E8">
            <w:pPr>
              <w:pStyle w:val="ConsPlusTitlePage"/>
              <w:rPr>
                <w:rFonts w:ascii="Times New Roman" w:hAnsi="Times New Roman" w:cs="Times New Roman"/>
                <w:sz w:val="24"/>
                <w:szCs w:val="24"/>
              </w:rPr>
            </w:pPr>
          </w:p>
        </w:tc>
        <w:tc>
          <w:tcPr>
            <w:tcW w:w="2494" w:type="dxa"/>
            <w:vMerge/>
            <w:tcBorders>
              <w:top w:val="nil"/>
              <w:left w:val="nil"/>
              <w:bottom w:val="nil"/>
              <w:right w:val="nil"/>
            </w:tcBorders>
          </w:tcPr>
          <w:p w14:paraId="3C18570C"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CD02C26" w14:textId="77777777" w:rsidR="000C04A9" w:rsidRPr="000C04A9" w:rsidRDefault="000C04A9" w:rsidP="00D065E8">
            <w:pPr>
              <w:pStyle w:val="ConsPlusTitlePage"/>
              <w:rPr>
                <w:rFonts w:ascii="Times New Roman" w:hAnsi="Times New Roman" w:cs="Times New Roman"/>
                <w:sz w:val="24"/>
                <w:szCs w:val="24"/>
              </w:rPr>
            </w:pPr>
          </w:p>
        </w:tc>
        <w:tc>
          <w:tcPr>
            <w:tcW w:w="556" w:type="dxa"/>
            <w:tcBorders>
              <w:top w:val="single" w:sz="4" w:space="0" w:color="auto"/>
              <w:left w:val="nil"/>
              <w:bottom w:val="nil"/>
              <w:right w:val="nil"/>
            </w:tcBorders>
          </w:tcPr>
          <w:p w14:paraId="293A578B" w14:textId="77777777" w:rsidR="000C04A9" w:rsidRPr="000C04A9" w:rsidRDefault="000C04A9" w:rsidP="00D065E8">
            <w:pPr>
              <w:pStyle w:val="ConsPlusTitlePage"/>
              <w:rPr>
                <w:rFonts w:ascii="Times New Roman" w:hAnsi="Times New Roman" w:cs="Times New Roman"/>
                <w:sz w:val="24"/>
                <w:szCs w:val="24"/>
              </w:rPr>
            </w:pPr>
            <w:r w:rsidRPr="000C04A9">
              <w:rPr>
                <w:rFonts w:ascii="Times New Roman" w:hAnsi="Times New Roman" w:cs="Times New Roman"/>
                <w:sz w:val="24"/>
                <w:szCs w:val="24"/>
              </w:rPr>
              <w:t>р/с</w:t>
            </w:r>
          </w:p>
        </w:tc>
        <w:tc>
          <w:tcPr>
            <w:tcW w:w="2381" w:type="dxa"/>
            <w:tcBorders>
              <w:top w:val="single" w:sz="4" w:space="0" w:color="auto"/>
              <w:left w:val="nil"/>
              <w:bottom w:val="single" w:sz="4" w:space="0" w:color="auto"/>
              <w:right w:val="nil"/>
            </w:tcBorders>
          </w:tcPr>
          <w:p w14:paraId="3E3D29A4"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02995693" w14:textId="77777777" w:rsidTr="00D065E8">
        <w:tc>
          <w:tcPr>
            <w:tcW w:w="538" w:type="dxa"/>
            <w:tcBorders>
              <w:top w:val="nil"/>
              <w:left w:val="nil"/>
              <w:bottom w:val="nil"/>
              <w:right w:val="nil"/>
            </w:tcBorders>
          </w:tcPr>
          <w:p w14:paraId="21E8A7A6" w14:textId="77777777" w:rsidR="000C04A9" w:rsidRPr="000C04A9" w:rsidRDefault="000C04A9" w:rsidP="00D065E8">
            <w:pPr>
              <w:pStyle w:val="ConsPlusTitlePage"/>
              <w:rPr>
                <w:rFonts w:ascii="Times New Roman" w:hAnsi="Times New Roman" w:cs="Times New Roman"/>
                <w:sz w:val="24"/>
                <w:szCs w:val="24"/>
              </w:rPr>
            </w:pPr>
            <w:r w:rsidRPr="000C04A9">
              <w:rPr>
                <w:rFonts w:ascii="Times New Roman" w:hAnsi="Times New Roman" w:cs="Times New Roman"/>
                <w:sz w:val="24"/>
                <w:szCs w:val="24"/>
              </w:rPr>
              <w:t>к/с</w:t>
            </w:r>
          </w:p>
        </w:tc>
        <w:tc>
          <w:tcPr>
            <w:tcW w:w="2381" w:type="dxa"/>
            <w:tcBorders>
              <w:top w:val="single" w:sz="4" w:space="0" w:color="auto"/>
              <w:left w:val="nil"/>
              <w:bottom w:val="single" w:sz="4" w:space="0" w:color="auto"/>
              <w:right w:val="nil"/>
            </w:tcBorders>
          </w:tcPr>
          <w:p w14:paraId="75745482"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ADAEAD4" w14:textId="77777777" w:rsidR="000C04A9" w:rsidRPr="000C04A9" w:rsidRDefault="000C04A9" w:rsidP="00D065E8">
            <w:pPr>
              <w:pStyle w:val="ConsPlusTitlePage"/>
              <w:rPr>
                <w:rFonts w:ascii="Times New Roman" w:hAnsi="Times New Roman" w:cs="Times New Roman"/>
                <w:sz w:val="24"/>
                <w:szCs w:val="24"/>
              </w:rPr>
            </w:pPr>
          </w:p>
        </w:tc>
        <w:tc>
          <w:tcPr>
            <w:tcW w:w="2494" w:type="dxa"/>
            <w:vMerge/>
            <w:tcBorders>
              <w:top w:val="nil"/>
              <w:left w:val="nil"/>
              <w:bottom w:val="nil"/>
              <w:right w:val="nil"/>
            </w:tcBorders>
          </w:tcPr>
          <w:p w14:paraId="0B6F7433"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DC9904F" w14:textId="77777777" w:rsidR="000C04A9" w:rsidRPr="000C04A9" w:rsidRDefault="000C04A9" w:rsidP="00D065E8">
            <w:pPr>
              <w:pStyle w:val="ConsPlusTitlePage"/>
              <w:rPr>
                <w:rFonts w:ascii="Times New Roman" w:hAnsi="Times New Roman" w:cs="Times New Roman"/>
                <w:sz w:val="24"/>
                <w:szCs w:val="24"/>
              </w:rPr>
            </w:pPr>
          </w:p>
        </w:tc>
        <w:tc>
          <w:tcPr>
            <w:tcW w:w="556" w:type="dxa"/>
            <w:tcBorders>
              <w:top w:val="nil"/>
              <w:left w:val="nil"/>
              <w:bottom w:val="nil"/>
              <w:right w:val="nil"/>
            </w:tcBorders>
          </w:tcPr>
          <w:p w14:paraId="48B200FD" w14:textId="77777777" w:rsidR="000C04A9" w:rsidRPr="000C04A9" w:rsidRDefault="000C04A9" w:rsidP="00D065E8">
            <w:pPr>
              <w:pStyle w:val="ConsPlusTitlePage"/>
              <w:rPr>
                <w:rFonts w:ascii="Times New Roman" w:hAnsi="Times New Roman" w:cs="Times New Roman"/>
                <w:sz w:val="24"/>
                <w:szCs w:val="24"/>
              </w:rPr>
            </w:pPr>
            <w:r w:rsidRPr="000C04A9">
              <w:rPr>
                <w:rFonts w:ascii="Times New Roman" w:hAnsi="Times New Roman" w:cs="Times New Roman"/>
                <w:sz w:val="24"/>
                <w:szCs w:val="24"/>
              </w:rPr>
              <w:t>к/с</w:t>
            </w:r>
          </w:p>
        </w:tc>
        <w:tc>
          <w:tcPr>
            <w:tcW w:w="2381" w:type="dxa"/>
            <w:tcBorders>
              <w:top w:val="single" w:sz="4" w:space="0" w:color="auto"/>
              <w:left w:val="nil"/>
              <w:bottom w:val="single" w:sz="4" w:space="0" w:color="auto"/>
              <w:right w:val="nil"/>
            </w:tcBorders>
          </w:tcPr>
          <w:p w14:paraId="6FDCBF07"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0B863F08" w14:textId="77777777" w:rsidTr="00D065E8">
        <w:tc>
          <w:tcPr>
            <w:tcW w:w="2919" w:type="dxa"/>
            <w:gridSpan w:val="2"/>
            <w:tcBorders>
              <w:top w:val="nil"/>
              <w:left w:val="nil"/>
              <w:bottom w:val="nil"/>
              <w:right w:val="nil"/>
            </w:tcBorders>
          </w:tcPr>
          <w:p w14:paraId="4F9AEF96"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5E63174" w14:textId="77777777" w:rsidR="000C04A9" w:rsidRPr="000C04A9" w:rsidRDefault="000C04A9" w:rsidP="00D065E8">
            <w:pPr>
              <w:pStyle w:val="ConsPlusTitlePage"/>
              <w:rPr>
                <w:rFonts w:ascii="Times New Roman" w:hAnsi="Times New Roman" w:cs="Times New Roman"/>
                <w:sz w:val="24"/>
                <w:szCs w:val="24"/>
              </w:rPr>
            </w:pPr>
          </w:p>
        </w:tc>
        <w:tc>
          <w:tcPr>
            <w:tcW w:w="2494" w:type="dxa"/>
            <w:vMerge/>
            <w:tcBorders>
              <w:top w:val="nil"/>
              <w:left w:val="nil"/>
              <w:bottom w:val="nil"/>
              <w:right w:val="nil"/>
            </w:tcBorders>
          </w:tcPr>
          <w:p w14:paraId="6B03DF18"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E927F27"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nil"/>
              <w:right w:val="nil"/>
            </w:tcBorders>
          </w:tcPr>
          <w:p w14:paraId="2524B025"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5490EE7A" w14:textId="77777777" w:rsidTr="00D065E8">
        <w:tc>
          <w:tcPr>
            <w:tcW w:w="2919" w:type="dxa"/>
            <w:gridSpan w:val="2"/>
            <w:tcBorders>
              <w:top w:val="nil"/>
              <w:left w:val="nil"/>
              <w:bottom w:val="single" w:sz="4" w:space="0" w:color="auto"/>
              <w:right w:val="nil"/>
            </w:tcBorders>
          </w:tcPr>
          <w:p w14:paraId="382CC33D"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84AD0E1" w14:textId="77777777" w:rsidR="000C04A9" w:rsidRPr="000C04A9" w:rsidRDefault="000C04A9" w:rsidP="00D065E8">
            <w:pPr>
              <w:pStyle w:val="ConsPlusTitlePage"/>
              <w:rPr>
                <w:rFonts w:ascii="Times New Roman" w:hAnsi="Times New Roman" w:cs="Times New Roman"/>
                <w:sz w:val="24"/>
                <w:szCs w:val="24"/>
              </w:rPr>
            </w:pPr>
          </w:p>
        </w:tc>
        <w:tc>
          <w:tcPr>
            <w:tcW w:w="2494" w:type="dxa"/>
            <w:vMerge/>
            <w:tcBorders>
              <w:top w:val="nil"/>
              <w:left w:val="nil"/>
              <w:bottom w:val="nil"/>
              <w:right w:val="nil"/>
            </w:tcBorders>
          </w:tcPr>
          <w:p w14:paraId="593C19C9"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1B609E2"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single" w:sz="4" w:space="0" w:color="auto"/>
              <w:right w:val="nil"/>
            </w:tcBorders>
          </w:tcPr>
          <w:p w14:paraId="6FA62972"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3AF68B8F" w14:textId="77777777" w:rsidTr="00D065E8">
        <w:tc>
          <w:tcPr>
            <w:tcW w:w="2919" w:type="dxa"/>
            <w:gridSpan w:val="2"/>
            <w:tcBorders>
              <w:top w:val="single" w:sz="4" w:space="0" w:color="auto"/>
              <w:left w:val="nil"/>
              <w:bottom w:val="single" w:sz="4" w:space="0" w:color="auto"/>
              <w:right w:val="nil"/>
            </w:tcBorders>
          </w:tcPr>
          <w:p w14:paraId="5719A618"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E05D684" w14:textId="77777777" w:rsidR="000C04A9" w:rsidRPr="000C04A9" w:rsidRDefault="000C04A9" w:rsidP="00D065E8">
            <w:pPr>
              <w:pStyle w:val="ConsPlusTitlePage"/>
              <w:rPr>
                <w:rFonts w:ascii="Times New Roman" w:hAnsi="Times New Roman" w:cs="Times New Roman"/>
                <w:sz w:val="24"/>
                <w:szCs w:val="24"/>
              </w:rPr>
            </w:pPr>
          </w:p>
        </w:tc>
        <w:tc>
          <w:tcPr>
            <w:tcW w:w="2494" w:type="dxa"/>
            <w:vMerge/>
            <w:tcBorders>
              <w:top w:val="nil"/>
              <w:left w:val="nil"/>
              <w:bottom w:val="nil"/>
              <w:right w:val="nil"/>
            </w:tcBorders>
          </w:tcPr>
          <w:p w14:paraId="110339BB"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3CA821E"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single" w:sz="4" w:space="0" w:color="auto"/>
              <w:left w:val="nil"/>
              <w:bottom w:val="single" w:sz="4" w:space="0" w:color="auto"/>
              <w:right w:val="nil"/>
            </w:tcBorders>
          </w:tcPr>
          <w:p w14:paraId="4AEE81CE"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7E73E149" w14:textId="77777777" w:rsidTr="00D065E8">
        <w:tc>
          <w:tcPr>
            <w:tcW w:w="2919" w:type="dxa"/>
            <w:gridSpan w:val="2"/>
            <w:tcBorders>
              <w:top w:val="single" w:sz="4" w:space="0" w:color="auto"/>
              <w:left w:val="nil"/>
              <w:bottom w:val="nil"/>
              <w:right w:val="nil"/>
            </w:tcBorders>
          </w:tcPr>
          <w:p w14:paraId="1F54D0FB"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(должность, фамилия, имя, отчество лица, действующего от имени газораспределительной организации)</w:t>
            </w:r>
          </w:p>
        </w:tc>
        <w:tc>
          <w:tcPr>
            <w:tcW w:w="340" w:type="dxa"/>
            <w:tcBorders>
              <w:top w:val="nil"/>
              <w:left w:val="nil"/>
              <w:bottom w:val="nil"/>
              <w:right w:val="nil"/>
            </w:tcBorders>
          </w:tcPr>
          <w:p w14:paraId="13E1F378" w14:textId="77777777" w:rsidR="000C04A9" w:rsidRPr="000C04A9" w:rsidRDefault="000C04A9" w:rsidP="00D065E8">
            <w:pPr>
              <w:pStyle w:val="ConsPlusTitlePage"/>
              <w:rPr>
                <w:rFonts w:ascii="Times New Roman" w:hAnsi="Times New Roman" w:cs="Times New Roman"/>
                <w:sz w:val="24"/>
                <w:szCs w:val="24"/>
              </w:rPr>
            </w:pPr>
          </w:p>
        </w:tc>
        <w:tc>
          <w:tcPr>
            <w:tcW w:w="2494" w:type="dxa"/>
            <w:vMerge/>
            <w:tcBorders>
              <w:top w:val="nil"/>
              <w:left w:val="nil"/>
              <w:bottom w:val="nil"/>
              <w:right w:val="nil"/>
            </w:tcBorders>
          </w:tcPr>
          <w:p w14:paraId="5E46049B"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F2B891F"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single" w:sz="4" w:space="0" w:color="auto"/>
              <w:left w:val="nil"/>
              <w:bottom w:val="nil"/>
              <w:right w:val="nil"/>
            </w:tcBorders>
          </w:tcPr>
          <w:p w14:paraId="043849CD"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(должность, фамилия, имя, отчество лица, действующего от имени единого оператора газификации или регионального оператора газификации)</w:t>
            </w:r>
          </w:p>
        </w:tc>
      </w:tr>
      <w:tr w:rsidR="000C04A9" w:rsidRPr="000C04A9" w14:paraId="15D9F711" w14:textId="77777777" w:rsidTr="00D065E8">
        <w:tc>
          <w:tcPr>
            <w:tcW w:w="2919" w:type="dxa"/>
            <w:gridSpan w:val="2"/>
            <w:tcBorders>
              <w:top w:val="nil"/>
              <w:left w:val="nil"/>
              <w:bottom w:val="single" w:sz="4" w:space="0" w:color="auto"/>
              <w:right w:val="nil"/>
            </w:tcBorders>
          </w:tcPr>
          <w:p w14:paraId="3E96A6FB"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490AF98" w14:textId="77777777" w:rsidR="000C04A9" w:rsidRPr="000C04A9" w:rsidRDefault="000C04A9" w:rsidP="00D065E8">
            <w:pPr>
              <w:pStyle w:val="ConsPlusTitlePage"/>
              <w:rPr>
                <w:rFonts w:ascii="Times New Roman" w:hAnsi="Times New Roman" w:cs="Times New Roman"/>
                <w:sz w:val="24"/>
                <w:szCs w:val="24"/>
              </w:rPr>
            </w:pPr>
          </w:p>
        </w:tc>
        <w:tc>
          <w:tcPr>
            <w:tcW w:w="2494" w:type="dxa"/>
            <w:vMerge/>
            <w:tcBorders>
              <w:top w:val="nil"/>
              <w:left w:val="nil"/>
              <w:bottom w:val="nil"/>
              <w:right w:val="nil"/>
            </w:tcBorders>
          </w:tcPr>
          <w:p w14:paraId="2DAD2DD7"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7C45FDA"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nil"/>
              <w:left w:val="nil"/>
              <w:bottom w:val="single" w:sz="4" w:space="0" w:color="auto"/>
              <w:right w:val="nil"/>
            </w:tcBorders>
          </w:tcPr>
          <w:p w14:paraId="739E2AB9"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19A19F73" w14:textId="77777777" w:rsidTr="00D065E8">
        <w:tc>
          <w:tcPr>
            <w:tcW w:w="2919" w:type="dxa"/>
            <w:gridSpan w:val="2"/>
            <w:tcBorders>
              <w:top w:val="single" w:sz="4" w:space="0" w:color="auto"/>
              <w:left w:val="nil"/>
              <w:bottom w:val="nil"/>
              <w:right w:val="nil"/>
            </w:tcBorders>
          </w:tcPr>
          <w:p w14:paraId="65E80464"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(подпись)</w:t>
            </w:r>
          </w:p>
        </w:tc>
        <w:tc>
          <w:tcPr>
            <w:tcW w:w="340" w:type="dxa"/>
            <w:tcBorders>
              <w:top w:val="nil"/>
              <w:left w:val="nil"/>
              <w:bottom w:val="nil"/>
              <w:right w:val="nil"/>
            </w:tcBorders>
          </w:tcPr>
          <w:p w14:paraId="10FD5988" w14:textId="77777777" w:rsidR="000C04A9" w:rsidRPr="000C04A9" w:rsidRDefault="000C04A9" w:rsidP="00D065E8">
            <w:pPr>
              <w:pStyle w:val="ConsPlusTitlePage"/>
              <w:rPr>
                <w:rFonts w:ascii="Times New Roman" w:hAnsi="Times New Roman" w:cs="Times New Roman"/>
                <w:sz w:val="24"/>
                <w:szCs w:val="24"/>
              </w:rPr>
            </w:pPr>
          </w:p>
        </w:tc>
        <w:tc>
          <w:tcPr>
            <w:tcW w:w="2494" w:type="dxa"/>
            <w:vMerge/>
            <w:tcBorders>
              <w:top w:val="nil"/>
              <w:left w:val="nil"/>
              <w:bottom w:val="nil"/>
              <w:right w:val="nil"/>
            </w:tcBorders>
          </w:tcPr>
          <w:p w14:paraId="62606AC8"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7ED5339" w14:textId="77777777" w:rsidR="000C04A9" w:rsidRPr="000C04A9" w:rsidRDefault="000C04A9" w:rsidP="00D065E8">
            <w:pPr>
              <w:pStyle w:val="ConsPlusTitlePage"/>
              <w:rPr>
                <w:rFonts w:ascii="Times New Roman" w:hAnsi="Times New Roman" w:cs="Times New Roman"/>
                <w:sz w:val="24"/>
                <w:szCs w:val="24"/>
              </w:rPr>
            </w:pPr>
          </w:p>
        </w:tc>
        <w:tc>
          <w:tcPr>
            <w:tcW w:w="2937" w:type="dxa"/>
            <w:gridSpan w:val="2"/>
            <w:tcBorders>
              <w:top w:val="single" w:sz="4" w:space="0" w:color="auto"/>
              <w:left w:val="nil"/>
              <w:bottom w:val="nil"/>
              <w:right w:val="nil"/>
            </w:tcBorders>
          </w:tcPr>
          <w:p w14:paraId="569E8002"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(подпись)</w:t>
            </w:r>
          </w:p>
        </w:tc>
      </w:tr>
    </w:tbl>
    <w:p w14:paraId="686EC6A2" w14:textId="77777777" w:rsidR="000C04A9" w:rsidRPr="000C04A9" w:rsidRDefault="000C04A9" w:rsidP="000C04A9">
      <w:pPr>
        <w:pStyle w:val="ConsPlusTitlePage"/>
        <w:jc w:val="both"/>
        <w:rPr>
          <w:rFonts w:ascii="Times New Roman" w:hAnsi="Times New Roman" w:cs="Times New Roman"/>
          <w:sz w:val="24"/>
          <w:szCs w:val="24"/>
        </w:rPr>
      </w:pPr>
    </w:p>
    <w:p w14:paraId="7CC7161B"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lastRenderedPageBreak/>
        <w:t>--------------------------------</w:t>
      </w:r>
    </w:p>
    <w:p w14:paraId="7CA8012A"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bookmarkStart w:id="2" w:name="P2754"/>
      <w:bookmarkEnd w:id="2"/>
      <w:r w:rsidRPr="000C04A9">
        <w:rPr>
          <w:rFonts w:ascii="Times New Roman" w:hAnsi="Times New Roman" w:cs="Times New Roman"/>
          <w:sz w:val="24"/>
          <w:szCs w:val="24"/>
        </w:rPr>
        <w:t>&lt;1&gt; В случае если подключение объектов капитального строительства осуществляется к сети газораспределения, принадлежащей региональному оператору газификации, либо к сети основного абонента, которая технологически связана с сетью газораспределения, принадлежащей региональному оператору газификации, то договор о подключении заключается между заявителем и региональным оператором газификации (исполнителем).</w:t>
      </w:r>
    </w:p>
    <w:p w14:paraId="5441B619"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bookmarkStart w:id="3" w:name="P2755"/>
      <w:bookmarkEnd w:id="3"/>
      <w:r w:rsidRPr="000C04A9">
        <w:rPr>
          <w:rFonts w:ascii="Times New Roman" w:hAnsi="Times New Roman" w:cs="Times New Roman"/>
          <w:sz w:val="24"/>
          <w:szCs w:val="24"/>
        </w:rPr>
        <w:t>&lt;2&gt; За исключением платы за поставку газоиспользующего оборудования и (или) поставку прибора учета газа.</w:t>
      </w:r>
    </w:p>
    <w:p w14:paraId="77F3B113"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bookmarkStart w:id="4" w:name="P2756"/>
      <w:bookmarkEnd w:id="4"/>
      <w:r w:rsidRPr="000C04A9">
        <w:rPr>
          <w:rFonts w:ascii="Times New Roman" w:hAnsi="Times New Roman" w:cs="Times New Roman"/>
          <w:sz w:val="24"/>
          <w:szCs w:val="24"/>
        </w:rPr>
        <w:t>&lt;3&gt; Указывается "0" - в случае если заявитель не обратился к исполнителю с просьбой осуществить мероприятия по установке газоиспользующего оборудования, и (или) строительству либо реконструкции внутреннего газопровода объекта капитального строительства, и (или) установке прибора учета газа, и (или) поставке газоиспользующего оборудования, и (или) поставке прибора учета газа.</w:t>
      </w:r>
    </w:p>
    <w:p w14:paraId="5ADD177E" w14:textId="77777777" w:rsidR="000C04A9" w:rsidRPr="000C04A9" w:rsidRDefault="000C04A9" w:rsidP="000C04A9">
      <w:pPr>
        <w:pStyle w:val="ConsPlusTitlePage"/>
        <w:spacing w:before="220"/>
        <w:ind w:firstLine="540"/>
        <w:jc w:val="both"/>
        <w:rPr>
          <w:rFonts w:ascii="Times New Roman" w:hAnsi="Times New Roman" w:cs="Times New Roman"/>
          <w:sz w:val="24"/>
          <w:szCs w:val="24"/>
        </w:rPr>
      </w:pPr>
      <w:bookmarkStart w:id="5" w:name="P2757"/>
      <w:bookmarkEnd w:id="5"/>
      <w:r w:rsidRPr="000C04A9">
        <w:rPr>
          <w:rFonts w:ascii="Times New Roman" w:hAnsi="Times New Roman" w:cs="Times New Roman"/>
          <w:sz w:val="24"/>
          <w:szCs w:val="24"/>
        </w:rPr>
        <w:t>&lt;4&gt; Настоящий договор может быть заключен в электронной форме или на бумажном носителе.</w:t>
      </w:r>
    </w:p>
    <w:p w14:paraId="705755BD" w14:textId="77777777" w:rsidR="000C04A9" w:rsidRDefault="000C04A9">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14:paraId="5032F32B" w14:textId="09CF4A05" w:rsidR="000C04A9" w:rsidRPr="000C04A9" w:rsidRDefault="000C04A9" w:rsidP="000C04A9">
      <w:pPr>
        <w:pStyle w:val="ConsPlusTitlePage"/>
        <w:jc w:val="right"/>
        <w:outlineLvl w:val="2"/>
        <w:rPr>
          <w:rFonts w:ascii="Times New Roman" w:hAnsi="Times New Roman" w:cs="Times New Roman"/>
          <w:sz w:val="24"/>
          <w:szCs w:val="24"/>
        </w:rPr>
      </w:pPr>
      <w:r w:rsidRPr="000C04A9">
        <w:rPr>
          <w:rFonts w:ascii="Times New Roman" w:hAnsi="Times New Roman" w:cs="Times New Roman"/>
          <w:sz w:val="24"/>
          <w:szCs w:val="24"/>
        </w:rPr>
        <w:lastRenderedPageBreak/>
        <w:t>Приложение</w:t>
      </w:r>
    </w:p>
    <w:p w14:paraId="4DA7995A"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к договору о подключении</w:t>
      </w:r>
    </w:p>
    <w:p w14:paraId="31B2FEA4"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(технологическом присоединении)</w:t>
      </w:r>
    </w:p>
    <w:p w14:paraId="3ADFB777"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газоиспользующего оборудования</w:t>
      </w:r>
    </w:p>
    <w:p w14:paraId="338E1A8F"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к сети газораспределения</w:t>
      </w:r>
    </w:p>
    <w:p w14:paraId="6D9DC0FB"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 xml:space="preserve">в рамках </w:t>
      </w:r>
      <w:proofErr w:type="spellStart"/>
      <w:r w:rsidRPr="000C04A9">
        <w:rPr>
          <w:rFonts w:ascii="Times New Roman" w:hAnsi="Times New Roman" w:cs="Times New Roman"/>
          <w:sz w:val="24"/>
          <w:szCs w:val="24"/>
        </w:rPr>
        <w:t>догазификации</w:t>
      </w:r>
      <w:proofErr w:type="spellEnd"/>
    </w:p>
    <w:p w14:paraId="58013FA3" w14:textId="77777777" w:rsidR="000C04A9" w:rsidRPr="000C04A9" w:rsidRDefault="000C04A9" w:rsidP="000C04A9">
      <w:pPr>
        <w:pStyle w:val="ConsPlusTitlePage"/>
        <w:jc w:val="both"/>
        <w:rPr>
          <w:rFonts w:ascii="Times New Roman" w:hAnsi="Times New Roman" w:cs="Times New Roman"/>
          <w:sz w:val="24"/>
          <w:szCs w:val="24"/>
        </w:rPr>
      </w:pPr>
    </w:p>
    <w:p w14:paraId="42F34421" w14:textId="77777777" w:rsidR="000C04A9" w:rsidRPr="000C04A9" w:rsidRDefault="000C04A9" w:rsidP="000C04A9">
      <w:pPr>
        <w:pStyle w:val="ConsPlusTitlePage"/>
        <w:jc w:val="right"/>
        <w:rPr>
          <w:rFonts w:ascii="Times New Roman" w:hAnsi="Times New Roman" w:cs="Times New Roman"/>
          <w:sz w:val="24"/>
          <w:szCs w:val="24"/>
        </w:rPr>
      </w:pPr>
      <w:r w:rsidRPr="000C04A9">
        <w:rPr>
          <w:rFonts w:ascii="Times New Roman" w:hAnsi="Times New Roman" w:cs="Times New Roman"/>
          <w:sz w:val="24"/>
          <w:szCs w:val="24"/>
        </w:rPr>
        <w:t>(форма)</w:t>
      </w:r>
    </w:p>
    <w:p w14:paraId="09897FC2" w14:textId="77777777" w:rsidR="000C04A9" w:rsidRPr="000C04A9" w:rsidRDefault="000C04A9" w:rsidP="000C04A9">
      <w:pPr>
        <w:pStyle w:val="ConsPlusTitlePage"/>
        <w:jc w:val="both"/>
        <w:rPr>
          <w:rFonts w:ascii="Times New Roman" w:hAnsi="Times New Roman" w:cs="Times New Roman"/>
          <w:sz w:val="24"/>
          <w:szCs w:val="24"/>
        </w:rPr>
      </w:pPr>
    </w:p>
    <w:p w14:paraId="7AF6D9D0" w14:textId="61812F24" w:rsidR="000C04A9" w:rsidRPr="000C04A9" w:rsidRDefault="000C04A9" w:rsidP="000C04A9">
      <w:pPr>
        <w:pStyle w:val="ConsPlusNormal"/>
        <w:jc w:val="center"/>
        <w:rPr>
          <w:rFonts w:ascii="Times New Roman" w:hAnsi="Times New Roman" w:cs="Times New Roman"/>
          <w:sz w:val="24"/>
          <w:szCs w:val="24"/>
        </w:rPr>
      </w:pPr>
      <w:bookmarkStart w:id="6" w:name="P2772"/>
      <w:bookmarkEnd w:id="6"/>
      <w:r w:rsidRPr="000C04A9">
        <w:rPr>
          <w:rFonts w:ascii="Times New Roman" w:hAnsi="Times New Roman" w:cs="Times New Roman"/>
          <w:sz w:val="24"/>
          <w:szCs w:val="24"/>
        </w:rPr>
        <w:t>ТЕХНИЧЕСКИЕ УСЛОВИЯ</w:t>
      </w:r>
    </w:p>
    <w:p w14:paraId="6B0F046F" w14:textId="33FA5F1B"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на подключение (технологическое присоединение)</w:t>
      </w:r>
    </w:p>
    <w:p w14:paraId="3A2A0A8A" w14:textId="271F5F49"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газоиспользующего оборудования к сети газораспределения</w:t>
      </w:r>
    </w:p>
    <w:p w14:paraId="79E31F7B" w14:textId="79972A24" w:rsidR="000C04A9" w:rsidRPr="000C04A9" w:rsidRDefault="000C04A9" w:rsidP="000C04A9">
      <w:pPr>
        <w:pStyle w:val="ConsPlusNormal"/>
        <w:jc w:val="center"/>
        <w:rPr>
          <w:rFonts w:ascii="Times New Roman" w:hAnsi="Times New Roman" w:cs="Times New Roman"/>
          <w:sz w:val="24"/>
          <w:szCs w:val="24"/>
        </w:rPr>
      </w:pPr>
      <w:r w:rsidRPr="000C04A9">
        <w:rPr>
          <w:rFonts w:ascii="Times New Roman" w:hAnsi="Times New Roman" w:cs="Times New Roman"/>
          <w:sz w:val="24"/>
          <w:szCs w:val="24"/>
        </w:rPr>
        <w:t xml:space="preserve">в рамках </w:t>
      </w:r>
      <w:proofErr w:type="spellStart"/>
      <w:r w:rsidRPr="000C04A9">
        <w:rPr>
          <w:rFonts w:ascii="Times New Roman" w:hAnsi="Times New Roman" w:cs="Times New Roman"/>
          <w:sz w:val="24"/>
          <w:szCs w:val="24"/>
        </w:rPr>
        <w:t>догазификации</w:t>
      </w:r>
      <w:proofErr w:type="spellEnd"/>
    </w:p>
    <w:p w14:paraId="193B993D" w14:textId="77777777" w:rsidR="000C04A9" w:rsidRPr="000C04A9" w:rsidRDefault="000C04A9" w:rsidP="000C04A9">
      <w:pPr>
        <w:pStyle w:val="ConsPlusNormal"/>
        <w:jc w:val="both"/>
        <w:rPr>
          <w:rFonts w:ascii="Times New Roman" w:hAnsi="Times New Roman" w:cs="Times New Roman"/>
          <w:sz w:val="24"/>
          <w:szCs w:val="24"/>
        </w:rPr>
      </w:pPr>
    </w:p>
    <w:p w14:paraId="1E726DD6"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1. ___________________________________________________________________.</w:t>
      </w:r>
    </w:p>
    <w:p w14:paraId="26EC78D2"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(наименование газораспределительной организации</w:t>
      </w:r>
    </w:p>
    <w:p w14:paraId="58E3CE1B"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(исполнителя), выдавшей технические условия)</w:t>
      </w:r>
    </w:p>
    <w:p w14:paraId="3666B607"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2. ___________________________________________________________________.</w:t>
      </w:r>
    </w:p>
    <w:p w14:paraId="1D620AAE"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(полное и сокращенное (при наличии) наименование,</w:t>
      </w:r>
    </w:p>
    <w:p w14:paraId="55406A69"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организационно-правовая форма заявителя - юридического лица;</w:t>
      </w:r>
    </w:p>
    <w:p w14:paraId="233F16A3"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фамилия, имя, отчество заявителя - физического лица</w:t>
      </w:r>
    </w:p>
    <w:p w14:paraId="4654328C"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(индивидуального предпринимателя)</w:t>
      </w:r>
    </w:p>
    <w:p w14:paraId="2723FBB4"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3. Объект капитального строительства __________________________________</w:t>
      </w:r>
    </w:p>
    <w:p w14:paraId="2A7BEFE0"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__________________________________________________________________________,</w:t>
      </w:r>
    </w:p>
    <w:p w14:paraId="6FAE22CA"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(наименование объекта капитального строительства)</w:t>
      </w:r>
    </w:p>
    <w:p w14:paraId="067984FD"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расположенный по адресу ___________________________________________________</w:t>
      </w:r>
    </w:p>
    <w:p w14:paraId="7EEF9D12"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__________________________________________________________________________.</w:t>
      </w:r>
    </w:p>
    <w:p w14:paraId="4969C076"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(место нахождения объекта капитального строительства)</w:t>
      </w:r>
    </w:p>
    <w:p w14:paraId="790951B2"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4.    Величина   максимального   часового   расхода   газа</w:t>
      </w:r>
      <w:proofErr w:type="gramStart"/>
      <w:r w:rsidRPr="000C04A9">
        <w:rPr>
          <w:rFonts w:ascii="Times New Roman" w:hAnsi="Times New Roman" w:cs="Times New Roman"/>
          <w:sz w:val="24"/>
          <w:szCs w:val="24"/>
        </w:rPr>
        <w:t xml:space="preserve">   (</w:t>
      </w:r>
      <w:proofErr w:type="gramEnd"/>
      <w:r w:rsidRPr="000C04A9">
        <w:rPr>
          <w:rFonts w:ascii="Times New Roman" w:hAnsi="Times New Roman" w:cs="Times New Roman"/>
          <w:sz w:val="24"/>
          <w:szCs w:val="24"/>
        </w:rPr>
        <w:t>мощности)</w:t>
      </w:r>
    </w:p>
    <w:p w14:paraId="759009E7"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газоиспользующего оборудования _________ куб. метров.</w:t>
      </w:r>
    </w:p>
    <w:p w14:paraId="31D8E705"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5. Давление газа в точке подключения:</w:t>
      </w:r>
    </w:p>
    <w:p w14:paraId="69236748"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максимальное ___________ МПа;</w:t>
      </w:r>
    </w:p>
    <w:p w14:paraId="0E3E2567"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фактическое (расчетное) _________________ МПа.</w:t>
      </w:r>
    </w:p>
    <w:p w14:paraId="012D97A5"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6.   Срок   подключения</w:t>
      </w:r>
      <w:proofErr w:type="gramStart"/>
      <w:r w:rsidRPr="000C04A9">
        <w:rPr>
          <w:rFonts w:ascii="Times New Roman" w:hAnsi="Times New Roman" w:cs="Times New Roman"/>
          <w:sz w:val="24"/>
          <w:szCs w:val="24"/>
        </w:rPr>
        <w:t xml:space="preserve">   (</w:t>
      </w:r>
      <w:proofErr w:type="gramEnd"/>
      <w:r w:rsidRPr="000C04A9">
        <w:rPr>
          <w:rFonts w:ascii="Times New Roman" w:hAnsi="Times New Roman" w:cs="Times New Roman"/>
          <w:sz w:val="24"/>
          <w:szCs w:val="24"/>
        </w:rPr>
        <w:t>технологического   присоединения)   к  сетям</w:t>
      </w:r>
    </w:p>
    <w:p w14:paraId="4D1F4365"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газораспределения объекта капитального строительства _____________________.</w:t>
      </w:r>
    </w:p>
    <w:p w14:paraId="43696B36"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7. Информация о газопроводе в точке подключения _______________________</w:t>
      </w:r>
    </w:p>
    <w:p w14:paraId="3E42BCAD"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__________________________________________________________________________.</w:t>
      </w:r>
    </w:p>
    <w:p w14:paraId="214D0C52"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(диаметр, материал труб, способ прокладки, тип защитного покрытия,</w:t>
      </w:r>
    </w:p>
    <w:p w14:paraId="23DE669B"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максимальное рабочее давление, фактическое (расчетное) давление, наличие</w:t>
      </w:r>
    </w:p>
    <w:p w14:paraId="2613005B"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электрохимической защиты, протяженность)</w:t>
      </w:r>
    </w:p>
    <w:p w14:paraId="420177CD"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8.    Величина   максимального   часового   расхода   газа</w:t>
      </w:r>
      <w:proofErr w:type="gramStart"/>
      <w:r w:rsidRPr="000C04A9">
        <w:rPr>
          <w:rFonts w:ascii="Times New Roman" w:hAnsi="Times New Roman" w:cs="Times New Roman"/>
          <w:sz w:val="24"/>
          <w:szCs w:val="24"/>
        </w:rPr>
        <w:t xml:space="preserve">   (</w:t>
      </w:r>
      <w:proofErr w:type="gramEnd"/>
      <w:r w:rsidRPr="000C04A9">
        <w:rPr>
          <w:rFonts w:ascii="Times New Roman" w:hAnsi="Times New Roman" w:cs="Times New Roman"/>
          <w:sz w:val="24"/>
          <w:szCs w:val="24"/>
        </w:rPr>
        <w:t>мощности)</w:t>
      </w:r>
    </w:p>
    <w:p w14:paraId="4D5DDE05"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газоиспользующего  оборудования</w:t>
      </w:r>
      <w:proofErr w:type="gramEnd"/>
      <w:r w:rsidRPr="000C04A9">
        <w:rPr>
          <w:rFonts w:ascii="Times New Roman" w:hAnsi="Times New Roman" w:cs="Times New Roman"/>
          <w:sz w:val="24"/>
          <w:szCs w:val="24"/>
        </w:rPr>
        <w:t xml:space="preserve">  по  каждой  из  точек подключения (если их</w:t>
      </w:r>
    </w:p>
    <w:p w14:paraId="251B4AE6"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несколько):</w:t>
      </w:r>
    </w:p>
    <w:p w14:paraId="23150E4E" w14:textId="77777777" w:rsidR="000C04A9" w:rsidRPr="000C04A9" w:rsidRDefault="000C04A9" w:rsidP="000C04A9">
      <w:pPr>
        <w:pStyle w:val="ConsPlusTitlePage"/>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55"/>
        <w:gridCol w:w="2505"/>
        <w:gridCol w:w="1858"/>
        <w:gridCol w:w="1337"/>
        <w:gridCol w:w="2203"/>
      </w:tblGrid>
      <w:tr w:rsidR="000C04A9" w:rsidRPr="000C04A9" w14:paraId="0B993110" w14:textId="77777777" w:rsidTr="00D065E8">
        <w:tc>
          <w:tcPr>
            <w:tcW w:w="1155" w:type="dxa"/>
          </w:tcPr>
          <w:p w14:paraId="79D29B60"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Точка подключения (планируемая)</w:t>
            </w:r>
          </w:p>
        </w:tc>
        <w:tc>
          <w:tcPr>
            <w:tcW w:w="2505" w:type="dxa"/>
          </w:tcPr>
          <w:p w14:paraId="1F9FB84C"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 xml:space="preserve">Срок подключения (технологического присоединения) к сетям газораспределения </w:t>
            </w:r>
            <w:r w:rsidRPr="000C04A9">
              <w:rPr>
                <w:rFonts w:ascii="Times New Roman" w:hAnsi="Times New Roman" w:cs="Times New Roman"/>
                <w:sz w:val="24"/>
                <w:szCs w:val="24"/>
              </w:rPr>
              <w:lastRenderedPageBreak/>
              <w:t>(рабочих дней) с даты заключения договора о подключении (технологическом присоединении) объектов капитального строительства к сети газораспределения</w:t>
            </w:r>
          </w:p>
        </w:tc>
        <w:tc>
          <w:tcPr>
            <w:tcW w:w="1858" w:type="dxa"/>
          </w:tcPr>
          <w:p w14:paraId="4D6E105A"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lastRenderedPageBreak/>
              <w:t xml:space="preserve">Величина максимального расхода газа (мощности) подключаемого </w:t>
            </w:r>
            <w:r w:rsidRPr="000C04A9">
              <w:rPr>
                <w:rFonts w:ascii="Times New Roman" w:hAnsi="Times New Roman" w:cs="Times New Roman"/>
                <w:sz w:val="24"/>
                <w:szCs w:val="24"/>
              </w:rPr>
              <w:lastRenderedPageBreak/>
              <w:t>газоиспользующего оборудования (куб. метров в час)</w:t>
            </w:r>
          </w:p>
        </w:tc>
        <w:tc>
          <w:tcPr>
            <w:tcW w:w="1337" w:type="dxa"/>
          </w:tcPr>
          <w:p w14:paraId="1276373F"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lastRenderedPageBreak/>
              <w:t>Давление газа в точке подключения: максималь</w:t>
            </w:r>
            <w:r w:rsidRPr="000C04A9">
              <w:rPr>
                <w:rFonts w:ascii="Times New Roman" w:hAnsi="Times New Roman" w:cs="Times New Roman"/>
                <w:sz w:val="24"/>
                <w:szCs w:val="24"/>
              </w:rPr>
              <w:lastRenderedPageBreak/>
              <w:t>ное (МПа); фактическое (расчетное) (МПа)</w:t>
            </w:r>
          </w:p>
        </w:tc>
        <w:tc>
          <w:tcPr>
            <w:tcW w:w="2203" w:type="dxa"/>
          </w:tcPr>
          <w:p w14:paraId="5C322A9A"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lastRenderedPageBreak/>
              <w:t xml:space="preserve">Наименование существующей сети газораспределения, к которой осуществляется </w:t>
            </w:r>
            <w:r w:rsidRPr="000C04A9">
              <w:rPr>
                <w:rFonts w:ascii="Times New Roman" w:hAnsi="Times New Roman" w:cs="Times New Roman"/>
                <w:sz w:val="24"/>
                <w:szCs w:val="24"/>
              </w:rPr>
              <w:lastRenderedPageBreak/>
              <w:t>подключение (место нахождения сети газораспределения, диаметр, материал труб и тип защитного покрытия)</w:t>
            </w:r>
          </w:p>
        </w:tc>
      </w:tr>
      <w:tr w:rsidR="000C04A9" w:rsidRPr="000C04A9" w14:paraId="5EB02F64" w14:textId="77777777" w:rsidTr="00D065E8">
        <w:tc>
          <w:tcPr>
            <w:tcW w:w="1155" w:type="dxa"/>
            <w:vAlign w:val="center"/>
          </w:tcPr>
          <w:p w14:paraId="0EFBE17F" w14:textId="77777777" w:rsidR="000C04A9" w:rsidRPr="000C04A9" w:rsidRDefault="000C04A9" w:rsidP="00D065E8">
            <w:pPr>
              <w:pStyle w:val="ConsPlusTitlePage"/>
              <w:rPr>
                <w:rFonts w:ascii="Times New Roman" w:hAnsi="Times New Roman" w:cs="Times New Roman"/>
                <w:sz w:val="24"/>
                <w:szCs w:val="24"/>
              </w:rPr>
            </w:pPr>
          </w:p>
        </w:tc>
        <w:tc>
          <w:tcPr>
            <w:tcW w:w="2505" w:type="dxa"/>
            <w:vAlign w:val="center"/>
          </w:tcPr>
          <w:p w14:paraId="70067ED4" w14:textId="77777777" w:rsidR="000C04A9" w:rsidRPr="000C04A9" w:rsidRDefault="000C04A9" w:rsidP="00D065E8">
            <w:pPr>
              <w:pStyle w:val="ConsPlusTitlePage"/>
              <w:rPr>
                <w:rFonts w:ascii="Times New Roman" w:hAnsi="Times New Roman" w:cs="Times New Roman"/>
                <w:sz w:val="24"/>
                <w:szCs w:val="24"/>
              </w:rPr>
            </w:pPr>
          </w:p>
        </w:tc>
        <w:tc>
          <w:tcPr>
            <w:tcW w:w="1858" w:type="dxa"/>
            <w:vAlign w:val="center"/>
          </w:tcPr>
          <w:p w14:paraId="443C85F9" w14:textId="77777777" w:rsidR="000C04A9" w:rsidRPr="000C04A9" w:rsidRDefault="000C04A9" w:rsidP="00D065E8">
            <w:pPr>
              <w:pStyle w:val="ConsPlusTitlePage"/>
              <w:rPr>
                <w:rFonts w:ascii="Times New Roman" w:hAnsi="Times New Roman" w:cs="Times New Roman"/>
                <w:sz w:val="24"/>
                <w:szCs w:val="24"/>
              </w:rPr>
            </w:pPr>
          </w:p>
        </w:tc>
        <w:tc>
          <w:tcPr>
            <w:tcW w:w="1337" w:type="dxa"/>
            <w:vAlign w:val="center"/>
          </w:tcPr>
          <w:p w14:paraId="60EC7E24" w14:textId="77777777" w:rsidR="000C04A9" w:rsidRPr="000C04A9" w:rsidRDefault="000C04A9" w:rsidP="00D065E8">
            <w:pPr>
              <w:pStyle w:val="ConsPlusTitlePage"/>
              <w:rPr>
                <w:rFonts w:ascii="Times New Roman" w:hAnsi="Times New Roman" w:cs="Times New Roman"/>
                <w:sz w:val="24"/>
                <w:szCs w:val="24"/>
              </w:rPr>
            </w:pPr>
          </w:p>
        </w:tc>
        <w:tc>
          <w:tcPr>
            <w:tcW w:w="2203" w:type="dxa"/>
            <w:vAlign w:val="center"/>
          </w:tcPr>
          <w:p w14:paraId="6BB01F5D"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6268CE71" w14:textId="77777777" w:rsidTr="00D065E8">
        <w:tc>
          <w:tcPr>
            <w:tcW w:w="1155" w:type="dxa"/>
            <w:vAlign w:val="center"/>
          </w:tcPr>
          <w:p w14:paraId="2816EBDE" w14:textId="77777777" w:rsidR="000C04A9" w:rsidRPr="000C04A9" w:rsidRDefault="000C04A9" w:rsidP="00D065E8">
            <w:pPr>
              <w:pStyle w:val="ConsPlusTitlePage"/>
              <w:rPr>
                <w:rFonts w:ascii="Times New Roman" w:hAnsi="Times New Roman" w:cs="Times New Roman"/>
                <w:sz w:val="24"/>
                <w:szCs w:val="24"/>
              </w:rPr>
            </w:pPr>
          </w:p>
        </w:tc>
        <w:tc>
          <w:tcPr>
            <w:tcW w:w="2505" w:type="dxa"/>
            <w:vAlign w:val="center"/>
          </w:tcPr>
          <w:p w14:paraId="126363A4" w14:textId="77777777" w:rsidR="000C04A9" w:rsidRPr="000C04A9" w:rsidRDefault="000C04A9" w:rsidP="00D065E8">
            <w:pPr>
              <w:pStyle w:val="ConsPlusTitlePage"/>
              <w:rPr>
                <w:rFonts w:ascii="Times New Roman" w:hAnsi="Times New Roman" w:cs="Times New Roman"/>
                <w:sz w:val="24"/>
                <w:szCs w:val="24"/>
              </w:rPr>
            </w:pPr>
          </w:p>
        </w:tc>
        <w:tc>
          <w:tcPr>
            <w:tcW w:w="1858" w:type="dxa"/>
            <w:vAlign w:val="center"/>
          </w:tcPr>
          <w:p w14:paraId="09F242B4" w14:textId="77777777" w:rsidR="000C04A9" w:rsidRPr="000C04A9" w:rsidRDefault="000C04A9" w:rsidP="00D065E8">
            <w:pPr>
              <w:pStyle w:val="ConsPlusTitlePage"/>
              <w:rPr>
                <w:rFonts w:ascii="Times New Roman" w:hAnsi="Times New Roman" w:cs="Times New Roman"/>
                <w:sz w:val="24"/>
                <w:szCs w:val="24"/>
              </w:rPr>
            </w:pPr>
          </w:p>
        </w:tc>
        <w:tc>
          <w:tcPr>
            <w:tcW w:w="1337" w:type="dxa"/>
            <w:vAlign w:val="center"/>
          </w:tcPr>
          <w:p w14:paraId="2DF5A8BE" w14:textId="77777777" w:rsidR="000C04A9" w:rsidRPr="000C04A9" w:rsidRDefault="000C04A9" w:rsidP="00D065E8">
            <w:pPr>
              <w:pStyle w:val="ConsPlusTitlePage"/>
              <w:rPr>
                <w:rFonts w:ascii="Times New Roman" w:hAnsi="Times New Roman" w:cs="Times New Roman"/>
                <w:sz w:val="24"/>
                <w:szCs w:val="24"/>
              </w:rPr>
            </w:pPr>
          </w:p>
        </w:tc>
        <w:tc>
          <w:tcPr>
            <w:tcW w:w="2203" w:type="dxa"/>
            <w:vAlign w:val="center"/>
          </w:tcPr>
          <w:p w14:paraId="44574116"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609476FC" w14:textId="77777777" w:rsidTr="00D065E8">
        <w:tc>
          <w:tcPr>
            <w:tcW w:w="1155" w:type="dxa"/>
            <w:vAlign w:val="center"/>
          </w:tcPr>
          <w:p w14:paraId="69C4C301" w14:textId="77777777" w:rsidR="000C04A9" w:rsidRPr="000C04A9" w:rsidRDefault="000C04A9" w:rsidP="00D065E8">
            <w:pPr>
              <w:pStyle w:val="ConsPlusTitlePage"/>
              <w:rPr>
                <w:rFonts w:ascii="Times New Roman" w:hAnsi="Times New Roman" w:cs="Times New Roman"/>
                <w:sz w:val="24"/>
                <w:szCs w:val="24"/>
              </w:rPr>
            </w:pPr>
          </w:p>
        </w:tc>
        <w:tc>
          <w:tcPr>
            <w:tcW w:w="2505" w:type="dxa"/>
            <w:vAlign w:val="center"/>
          </w:tcPr>
          <w:p w14:paraId="3C79E42A" w14:textId="77777777" w:rsidR="000C04A9" w:rsidRPr="000C04A9" w:rsidRDefault="000C04A9" w:rsidP="00D065E8">
            <w:pPr>
              <w:pStyle w:val="ConsPlusTitlePage"/>
              <w:rPr>
                <w:rFonts w:ascii="Times New Roman" w:hAnsi="Times New Roman" w:cs="Times New Roman"/>
                <w:sz w:val="24"/>
                <w:szCs w:val="24"/>
              </w:rPr>
            </w:pPr>
          </w:p>
        </w:tc>
        <w:tc>
          <w:tcPr>
            <w:tcW w:w="1858" w:type="dxa"/>
            <w:vAlign w:val="center"/>
          </w:tcPr>
          <w:p w14:paraId="2B330131" w14:textId="77777777" w:rsidR="000C04A9" w:rsidRPr="000C04A9" w:rsidRDefault="000C04A9" w:rsidP="00D065E8">
            <w:pPr>
              <w:pStyle w:val="ConsPlusTitlePage"/>
              <w:rPr>
                <w:rFonts w:ascii="Times New Roman" w:hAnsi="Times New Roman" w:cs="Times New Roman"/>
                <w:sz w:val="24"/>
                <w:szCs w:val="24"/>
              </w:rPr>
            </w:pPr>
          </w:p>
        </w:tc>
        <w:tc>
          <w:tcPr>
            <w:tcW w:w="1337" w:type="dxa"/>
            <w:vAlign w:val="center"/>
          </w:tcPr>
          <w:p w14:paraId="5EC177C9" w14:textId="77777777" w:rsidR="000C04A9" w:rsidRPr="000C04A9" w:rsidRDefault="000C04A9" w:rsidP="00D065E8">
            <w:pPr>
              <w:pStyle w:val="ConsPlusTitlePage"/>
              <w:rPr>
                <w:rFonts w:ascii="Times New Roman" w:hAnsi="Times New Roman" w:cs="Times New Roman"/>
                <w:sz w:val="24"/>
                <w:szCs w:val="24"/>
              </w:rPr>
            </w:pPr>
          </w:p>
        </w:tc>
        <w:tc>
          <w:tcPr>
            <w:tcW w:w="2203" w:type="dxa"/>
            <w:vAlign w:val="center"/>
          </w:tcPr>
          <w:p w14:paraId="3F1D42B2" w14:textId="77777777" w:rsidR="000C04A9" w:rsidRPr="000C04A9" w:rsidRDefault="000C04A9" w:rsidP="00D065E8">
            <w:pPr>
              <w:pStyle w:val="ConsPlusTitlePage"/>
              <w:rPr>
                <w:rFonts w:ascii="Times New Roman" w:hAnsi="Times New Roman" w:cs="Times New Roman"/>
                <w:sz w:val="24"/>
                <w:szCs w:val="24"/>
              </w:rPr>
            </w:pPr>
          </w:p>
        </w:tc>
      </w:tr>
    </w:tbl>
    <w:p w14:paraId="3AA596F6" w14:textId="77777777" w:rsidR="000C04A9" w:rsidRPr="000C04A9" w:rsidRDefault="000C04A9" w:rsidP="000C04A9">
      <w:pPr>
        <w:pStyle w:val="ConsPlusTitlePage"/>
        <w:jc w:val="both"/>
        <w:rPr>
          <w:rFonts w:ascii="Times New Roman" w:hAnsi="Times New Roman" w:cs="Times New Roman"/>
          <w:sz w:val="24"/>
          <w:szCs w:val="24"/>
        </w:rPr>
      </w:pPr>
    </w:p>
    <w:p w14:paraId="7D9D270B"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9. Точка подключения (планируемая) ___________________________________.</w:t>
      </w:r>
    </w:p>
    <w:p w14:paraId="10EFBC5F"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10.  </w:t>
      </w:r>
      <w:proofErr w:type="gramStart"/>
      <w:r w:rsidRPr="000C04A9">
        <w:rPr>
          <w:rFonts w:ascii="Times New Roman" w:hAnsi="Times New Roman" w:cs="Times New Roman"/>
          <w:sz w:val="24"/>
          <w:szCs w:val="24"/>
        </w:rPr>
        <w:t>Обязательства  по</w:t>
      </w:r>
      <w:proofErr w:type="gramEnd"/>
      <w:r w:rsidRPr="000C04A9">
        <w:rPr>
          <w:rFonts w:ascii="Times New Roman" w:hAnsi="Times New Roman" w:cs="Times New Roman"/>
          <w:sz w:val="24"/>
          <w:szCs w:val="24"/>
        </w:rPr>
        <w:t xml:space="preserve">  подготовке  сети газопотребления и к размещению</w:t>
      </w:r>
    </w:p>
    <w:p w14:paraId="581A473A"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газоиспользующего оборудования:</w:t>
      </w:r>
    </w:p>
    <w:p w14:paraId="032B5730"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w:t>
      </w:r>
      <w:proofErr w:type="gramStart"/>
      <w:r w:rsidRPr="000C04A9">
        <w:rPr>
          <w:rFonts w:ascii="Times New Roman" w:hAnsi="Times New Roman" w:cs="Times New Roman"/>
          <w:sz w:val="24"/>
          <w:szCs w:val="24"/>
        </w:rPr>
        <w:t>сеть  газопотребления</w:t>
      </w:r>
      <w:proofErr w:type="gramEnd"/>
      <w:r w:rsidRPr="000C04A9">
        <w:rPr>
          <w:rFonts w:ascii="Times New Roman" w:hAnsi="Times New Roman" w:cs="Times New Roman"/>
          <w:sz w:val="24"/>
          <w:szCs w:val="24"/>
        </w:rPr>
        <w:t xml:space="preserve">  с  подключенным  газоиспользующим  оборудованием</w:t>
      </w:r>
    </w:p>
    <w:p w14:paraId="30BC7B1E"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должна  пройти</w:t>
      </w:r>
      <w:proofErr w:type="gramEnd"/>
      <w:r w:rsidRPr="000C04A9">
        <w:rPr>
          <w:rFonts w:ascii="Times New Roman" w:hAnsi="Times New Roman" w:cs="Times New Roman"/>
          <w:sz w:val="24"/>
          <w:szCs w:val="24"/>
        </w:rPr>
        <w:t xml:space="preserve">  контрольную  опрессовку  воздухом  с  избыточным давлением,</w:t>
      </w:r>
    </w:p>
    <w:p w14:paraId="49CC0DF5"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равным  5</w:t>
      </w:r>
      <w:proofErr w:type="gramEnd"/>
      <w:r w:rsidRPr="000C04A9">
        <w:rPr>
          <w:rFonts w:ascii="Times New Roman" w:hAnsi="Times New Roman" w:cs="Times New Roman"/>
          <w:sz w:val="24"/>
          <w:szCs w:val="24"/>
        </w:rPr>
        <w:t xml:space="preserve">  кПа,  в  течение  5  минут  (падение  давления  воздуха за время</w:t>
      </w:r>
    </w:p>
    <w:p w14:paraId="34405B9A"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проведения опрессовки не должно превышать 200 Па);</w:t>
      </w:r>
    </w:p>
    <w:p w14:paraId="2406F67E"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w:t>
      </w:r>
      <w:proofErr w:type="gramStart"/>
      <w:r w:rsidRPr="000C04A9">
        <w:rPr>
          <w:rFonts w:ascii="Times New Roman" w:hAnsi="Times New Roman" w:cs="Times New Roman"/>
          <w:sz w:val="24"/>
          <w:szCs w:val="24"/>
        </w:rPr>
        <w:t>газоиспользующее  оборудование</w:t>
      </w:r>
      <w:proofErr w:type="gramEnd"/>
      <w:r w:rsidRPr="000C04A9">
        <w:rPr>
          <w:rFonts w:ascii="Times New Roman" w:hAnsi="Times New Roman" w:cs="Times New Roman"/>
          <w:sz w:val="24"/>
          <w:szCs w:val="24"/>
        </w:rPr>
        <w:t xml:space="preserve">  необходимо  установить  в  помещении  с</w:t>
      </w:r>
    </w:p>
    <w:p w14:paraId="3A2B078E"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 xml:space="preserve">вентиляцией,   </w:t>
      </w:r>
      <w:proofErr w:type="gramEnd"/>
      <w:r w:rsidRPr="000C04A9">
        <w:rPr>
          <w:rFonts w:ascii="Times New Roman" w:hAnsi="Times New Roman" w:cs="Times New Roman"/>
          <w:sz w:val="24"/>
          <w:szCs w:val="24"/>
        </w:rPr>
        <w:t>оборудованным  обособленными  дымоходами  и  вентиляционными</w:t>
      </w:r>
    </w:p>
    <w:p w14:paraId="1FCDACE0"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каналами;</w:t>
      </w:r>
    </w:p>
    <w:p w14:paraId="306DE27F"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w:t>
      </w:r>
      <w:proofErr w:type="gramStart"/>
      <w:r w:rsidRPr="000C04A9">
        <w:rPr>
          <w:rFonts w:ascii="Times New Roman" w:hAnsi="Times New Roman" w:cs="Times New Roman"/>
          <w:sz w:val="24"/>
          <w:szCs w:val="24"/>
        </w:rPr>
        <w:t>применение  газоиспользующего</w:t>
      </w:r>
      <w:proofErr w:type="gramEnd"/>
      <w:r w:rsidRPr="000C04A9">
        <w:rPr>
          <w:rFonts w:ascii="Times New Roman" w:hAnsi="Times New Roman" w:cs="Times New Roman"/>
          <w:sz w:val="24"/>
          <w:szCs w:val="24"/>
        </w:rPr>
        <w:t xml:space="preserve">  оборудования,  технических  устройств  и</w:t>
      </w:r>
    </w:p>
    <w:p w14:paraId="0296E2CE"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материалов, имеющих сертификаты соответствия, паспорт изготовителя;</w:t>
      </w:r>
    </w:p>
    <w:p w14:paraId="7187A2F1"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наличие   акта   первичного   обследования   </w:t>
      </w:r>
      <w:proofErr w:type="gramStart"/>
      <w:r w:rsidRPr="000C04A9">
        <w:rPr>
          <w:rFonts w:ascii="Times New Roman" w:hAnsi="Times New Roman" w:cs="Times New Roman"/>
          <w:sz w:val="24"/>
          <w:szCs w:val="24"/>
        </w:rPr>
        <w:t>дымоходов  и</w:t>
      </w:r>
      <w:proofErr w:type="gramEnd"/>
      <w:r w:rsidRPr="000C04A9">
        <w:rPr>
          <w:rFonts w:ascii="Times New Roman" w:hAnsi="Times New Roman" w:cs="Times New Roman"/>
          <w:sz w:val="24"/>
          <w:szCs w:val="24"/>
        </w:rPr>
        <w:t xml:space="preserve">  </w:t>
      </w:r>
      <w:proofErr w:type="spellStart"/>
      <w:r w:rsidRPr="000C04A9">
        <w:rPr>
          <w:rFonts w:ascii="Times New Roman" w:hAnsi="Times New Roman" w:cs="Times New Roman"/>
          <w:sz w:val="24"/>
          <w:szCs w:val="24"/>
        </w:rPr>
        <w:t>вентканалов</w:t>
      </w:r>
      <w:proofErr w:type="spellEnd"/>
      <w:r w:rsidRPr="000C04A9">
        <w:rPr>
          <w:rFonts w:ascii="Times New Roman" w:hAnsi="Times New Roman" w:cs="Times New Roman"/>
          <w:sz w:val="24"/>
          <w:szCs w:val="24"/>
        </w:rPr>
        <w:t>,</w:t>
      </w:r>
    </w:p>
    <w:p w14:paraId="7B82FAE6"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выполненного специализированной организацией;</w:t>
      </w:r>
    </w:p>
    <w:p w14:paraId="6AE04A5B"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w:t>
      </w:r>
      <w:proofErr w:type="gramStart"/>
      <w:r w:rsidRPr="000C04A9">
        <w:rPr>
          <w:rFonts w:ascii="Times New Roman" w:hAnsi="Times New Roman" w:cs="Times New Roman"/>
          <w:sz w:val="24"/>
          <w:szCs w:val="24"/>
        </w:rPr>
        <w:t>обеспечение  объекта</w:t>
      </w:r>
      <w:proofErr w:type="gramEnd"/>
      <w:r w:rsidRPr="000C04A9">
        <w:rPr>
          <w:rFonts w:ascii="Times New Roman" w:hAnsi="Times New Roman" w:cs="Times New Roman"/>
          <w:sz w:val="24"/>
          <w:szCs w:val="24"/>
        </w:rPr>
        <w:t xml:space="preserve">  капитального  строительства приборами учета газа,</w:t>
      </w:r>
    </w:p>
    <w:p w14:paraId="39916830"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которые     соответствуют     обязательным    </w:t>
      </w:r>
      <w:proofErr w:type="gramStart"/>
      <w:r w:rsidRPr="000C04A9">
        <w:rPr>
          <w:rFonts w:ascii="Times New Roman" w:hAnsi="Times New Roman" w:cs="Times New Roman"/>
          <w:sz w:val="24"/>
          <w:szCs w:val="24"/>
        </w:rPr>
        <w:t xml:space="preserve">требованиям,   </w:t>
      </w:r>
      <w:proofErr w:type="gramEnd"/>
      <w:r w:rsidRPr="000C04A9">
        <w:rPr>
          <w:rFonts w:ascii="Times New Roman" w:hAnsi="Times New Roman" w:cs="Times New Roman"/>
          <w:sz w:val="24"/>
          <w:szCs w:val="24"/>
        </w:rPr>
        <w:t xml:space="preserve"> установленным</w:t>
      </w:r>
    </w:p>
    <w:p w14:paraId="1A56DF45"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законодательством Российской Федерации о техническом регулировании.</w:t>
      </w:r>
    </w:p>
    <w:p w14:paraId="11C007C7"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11. Исполнитель осуществляет (выбирается необходимое):</w:t>
      </w:r>
    </w:p>
    <w:p w14:paraId="0EF70921"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проектирование   и   строительство</w:t>
      </w:r>
      <w:proofErr w:type="gramStart"/>
      <w:r w:rsidRPr="000C04A9">
        <w:rPr>
          <w:rFonts w:ascii="Times New Roman" w:hAnsi="Times New Roman" w:cs="Times New Roman"/>
          <w:sz w:val="24"/>
          <w:szCs w:val="24"/>
        </w:rPr>
        <w:t xml:space="preserve">   (</w:t>
      </w:r>
      <w:proofErr w:type="gramEnd"/>
      <w:r w:rsidRPr="000C04A9">
        <w:rPr>
          <w:rFonts w:ascii="Times New Roman" w:hAnsi="Times New Roman" w:cs="Times New Roman"/>
          <w:sz w:val="24"/>
          <w:szCs w:val="24"/>
        </w:rPr>
        <w:t>реконструкция)   газопровода   от</w:t>
      </w:r>
    </w:p>
    <w:p w14:paraId="3625F46E"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существующей  сети</w:t>
      </w:r>
      <w:proofErr w:type="gramEnd"/>
      <w:r w:rsidRPr="000C04A9">
        <w:rPr>
          <w:rFonts w:ascii="Times New Roman" w:hAnsi="Times New Roman" w:cs="Times New Roman"/>
          <w:sz w:val="24"/>
          <w:szCs w:val="24"/>
        </w:rPr>
        <w:t xml:space="preserve">  газораспределения  (указывается газопровод, от которого</w:t>
      </w:r>
    </w:p>
    <w:p w14:paraId="691EF7B3"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осуществляется  подключение</w:t>
      </w:r>
      <w:proofErr w:type="gramEnd"/>
      <w:r w:rsidRPr="000C04A9">
        <w:rPr>
          <w:rFonts w:ascii="Times New Roman" w:hAnsi="Times New Roman" w:cs="Times New Roman"/>
          <w:sz w:val="24"/>
          <w:szCs w:val="24"/>
        </w:rPr>
        <w:t>,  а также его характеристики: диаметр, материал</w:t>
      </w:r>
    </w:p>
    <w:p w14:paraId="641182C4"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труб, максимальное рабочее давление, протяженность и собственник указанного</w:t>
      </w:r>
    </w:p>
    <w:p w14:paraId="0ED272E5"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газопровода) до точки подключения диаметром ____ мм, протяженностью _______</w:t>
      </w:r>
    </w:p>
    <w:p w14:paraId="3A8E7EED"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м, материалом труб: ____________, максимальным рабочим давлением _____ МПа,</w:t>
      </w:r>
    </w:p>
    <w:p w14:paraId="07A82BBC"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тип прокладки: _____________ по адресу: __________________________________;</w:t>
      </w:r>
    </w:p>
    <w:p w14:paraId="59A27269"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проектирование и строительство пункта редуцирования газа;</w:t>
      </w:r>
    </w:p>
    <w:p w14:paraId="480BF8F1"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w:t>
      </w:r>
      <w:proofErr w:type="gramStart"/>
      <w:r w:rsidRPr="000C04A9">
        <w:rPr>
          <w:rFonts w:ascii="Times New Roman" w:hAnsi="Times New Roman" w:cs="Times New Roman"/>
          <w:sz w:val="24"/>
          <w:szCs w:val="24"/>
        </w:rPr>
        <w:t>проектирование  и</w:t>
      </w:r>
      <w:proofErr w:type="gramEnd"/>
      <w:r w:rsidRPr="000C04A9">
        <w:rPr>
          <w:rFonts w:ascii="Times New Roman" w:hAnsi="Times New Roman" w:cs="Times New Roman"/>
          <w:sz w:val="24"/>
          <w:szCs w:val="24"/>
        </w:rPr>
        <w:t xml:space="preserve">  строительство  отключающего  устройства (указывается</w:t>
      </w:r>
    </w:p>
    <w:p w14:paraId="0E5A0461"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место расположения отключающего устройства);</w:t>
      </w:r>
    </w:p>
    <w:p w14:paraId="2E66B403"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проектирование и строительство (реконструкция) станции катодной защиты;</w:t>
      </w:r>
    </w:p>
    <w:p w14:paraId="3514A877"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получение   </w:t>
      </w:r>
      <w:proofErr w:type="gramStart"/>
      <w:r w:rsidRPr="000C04A9">
        <w:rPr>
          <w:rFonts w:ascii="Times New Roman" w:hAnsi="Times New Roman" w:cs="Times New Roman"/>
          <w:sz w:val="24"/>
          <w:szCs w:val="24"/>
        </w:rPr>
        <w:t>разрешения  на</w:t>
      </w:r>
      <w:proofErr w:type="gramEnd"/>
      <w:r w:rsidRPr="000C04A9">
        <w:rPr>
          <w:rFonts w:ascii="Times New Roman" w:hAnsi="Times New Roman" w:cs="Times New Roman"/>
          <w:sz w:val="24"/>
          <w:szCs w:val="24"/>
        </w:rPr>
        <w:t xml:space="preserve">  строительство  газопроводов  и  определение</w:t>
      </w:r>
    </w:p>
    <w:p w14:paraId="748F9ABE"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охранных зон газопроводов на земельных участках, принадлежащих иным лицам.</w:t>
      </w:r>
    </w:p>
    <w:p w14:paraId="44307019"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12. Заявитель осуществляет (выбирается необходимое):</w:t>
      </w:r>
    </w:p>
    <w:p w14:paraId="11493957"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w:t>
      </w:r>
      <w:proofErr w:type="gramStart"/>
      <w:r w:rsidRPr="000C04A9">
        <w:rPr>
          <w:rFonts w:ascii="Times New Roman" w:hAnsi="Times New Roman" w:cs="Times New Roman"/>
          <w:sz w:val="24"/>
          <w:szCs w:val="24"/>
        </w:rPr>
        <w:t>предоставление  схемы</w:t>
      </w:r>
      <w:proofErr w:type="gramEnd"/>
      <w:r w:rsidRPr="000C04A9">
        <w:rPr>
          <w:rFonts w:ascii="Times New Roman" w:hAnsi="Times New Roman" w:cs="Times New Roman"/>
          <w:sz w:val="24"/>
          <w:szCs w:val="24"/>
        </w:rPr>
        <w:t xml:space="preserve">  расположения  сети  газопотребления (с указанием</w:t>
      </w:r>
    </w:p>
    <w:p w14:paraId="4129724E"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длины,  диаметра</w:t>
      </w:r>
      <w:proofErr w:type="gramEnd"/>
      <w:r w:rsidRPr="000C04A9">
        <w:rPr>
          <w:rFonts w:ascii="Times New Roman" w:hAnsi="Times New Roman" w:cs="Times New Roman"/>
          <w:sz w:val="24"/>
          <w:szCs w:val="24"/>
        </w:rPr>
        <w:t xml:space="preserve">  и  материала  трубы),  а  также  размещение подключаемого</w:t>
      </w:r>
    </w:p>
    <w:p w14:paraId="6E1300E9"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газоиспользующего оборудования;</w:t>
      </w:r>
    </w:p>
    <w:p w14:paraId="6A16DE08"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lastRenderedPageBreak/>
        <w:t xml:space="preserve">    строительство (реконструкцию) сети газопотребления от точки подключения</w:t>
      </w:r>
    </w:p>
    <w:p w14:paraId="0A50CE9F"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до газоиспользующего оборудования, по адресу: _____________________________</w:t>
      </w:r>
    </w:p>
    <w:p w14:paraId="59136AF3"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__________________________________________________________________________;</w:t>
      </w:r>
    </w:p>
    <w:p w14:paraId="58FAC72A"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проектирование и строительство пункта редуцирования газа;</w:t>
      </w:r>
    </w:p>
    <w:p w14:paraId="27B77CC3"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обеспечение    подключаемого    объекта    капитального   строительства</w:t>
      </w:r>
    </w:p>
    <w:p w14:paraId="453A0AE6"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газоиспользующим    оборудованием   и   приборами   учета   </w:t>
      </w:r>
      <w:proofErr w:type="gramStart"/>
      <w:r w:rsidRPr="000C04A9">
        <w:rPr>
          <w:rFonts w:ascii="Times New Roman" w:hAnsi="Times New Roman" w:cs="Times New Roman"/>
          <w:sz w:val="24"/>
          <w:szCs w:val="24"/>
        </w:rPr>
        <w:t xml:space="preserve">газа,   </w:t>
      </w:r>
      <w:proofErr w:type="gramEnd"/>
      <w:r w:rsidRPr="000C04A9">
        <w:rPr>
          <w:rFonts w:ascii="Times New Roman" w:hAnsi="Times New Roman" w:cs="Times New Roman"/>
          <w:sz w:val="24"/>
          <w:szCs w:val="24"/>
        </w:rPr>
        <w:t>которые</w:t>
      </w:r>
    </w:p>
    <w:p w14:paraId="5EC0ED06"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соответствуют  обязательным</w:t>
      </w:r>
      <w:proofErr w:type="gramEnd"/>
      <w:r w:rsidRPr="000C04A9">
        <w:rPr>
          <w:rFonts w:ascii="Times New Roman" w:hAnsi="Times New Roman" w:cs="Times New Roman"/>
          <w:sz w:val="24"/>
          <w:szCs w:val="24"/>
        </w:rPr>
        <w:t xml:space="preserve">  требованиям,  установленным  законодательством</w:t>
      </w:r>
    </w:p>
    <w:p w14:paraId="2A51E65C"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Российской Федерации о техническом регулировании.</w:t>
      </w:r>
    </w:p>
    <w:p w14:paraId="22FF0F78"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13.    Сведения    об   осуществлении   подключения</w:t>
      </w:r>
      <w:proofErr w:type="gramStart"/>
      <w:r w:rsidRPr="000C04A9">
        <w:rPr>
          <w:rFonts w:ascii="Times New Roman" w:hAnsi="Times New Roman" w:cs="Times New Roman"/>
          <w:sz w:val="24"/>
          <w:szCs w:val="24"/>
        </w:rPr>
        <w:t xml:space="preserve">   (</w:t>
      </w:r>
      <w:proofErr w:type="gramEnd"/>
      <w:r w:rsidRPr="000C04A9">
        <w:rPr>
          <w:rFonts w:ascii="Times New Roman" w:hAnsi="Times New Roman" w:cs="Times New Roman"/>
          <w:sz w:val="24"/>
          <w:szCs w:val="24"/>
        </w:rPr>
        <w:t>технологического</w:t>
      </w:r>
    </w:p>
    <w:p w14:paraId="2E014357"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 xml:space="preserve">присоединения)   </w:t>
      </w:r>
      <w:proofErr w:type="gramEnd"/>
      <w:r w:rsidRPr="000C04A9">
        <w:rPr>
          <w:rFonts w:ascii="Times New Roman" w:hAnsi="Times New Roman" w:cs="Times New Roman"/>
          <w:sz w:val="24"/>
          <w:szCs w:val="24"/>
        </w:rPr>
        <w:t>через  сети  газораспределения  и  (или)  газопотребления,</w:t>
      </w:r>
    </w:p>
    <w:p w14:paraId="018124CB"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принадлежащие основному абоненту _____________________________________ </w:t>
      </w:r>
      <w:hyperlink w:anchor="P2891">
        <w:r w:rsidRPr="000C04A9">
          <w:rPr>
            <w:rFonts w:ascii="Times New Roman" w:hAnsi="Times New Roman" w:cs="Times New Roman"/>
            <w:color w:val="0000FF"/>
            <w:sz w:val="24"/>
            <w:szCs w:val="24"/>
          </w:rPr>
          <w:t>&lt;*&gt;</w:t>
        </w:r>
      </w:hyperlink>
      <w:r w:rsidRPr="000C04A9">
        <w:rPr>
          <w:rFonts w:ascii="Times New Roman" w:hAnsi="Times New Roman" w:cs="Times New Roman"/>
          <w:sz w:val="24"/>
          <w:szCs w:val="24"/>
        </w:rPr>
        <w:t>.</w:t>
      </w:r>
    </w:p>
    <w:p w14:paraId="526D3E76"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    14.  </w:t>
      </w:r>
      <w:proofErr w:type="gramStart"/>
      <w:r w:rsidRPr="000C04A9">
        <w:rPr>
          <w:rFonts w:ascii="Times New Roman" w:hAnsi="Times New Roman" w:cs="Times New Roman"/>
          <w:sz w:val="24"/>
          <w:szCs w:val="24"/>
        </w:rPr>
        <w:t>Срок  действия</w:t>
      </w:r>
      <w:proofErr w:type="gramEnd"/>
      <w:r w:rsidRPr="000C04A9">
        <w:rPr>
          <w:rFonts w:ascii="Times New Roman" w:hAnsi="Times New Roman" w:cs="Times New Roman"/>
          <w:sz w:val="24"/>
          <w:szCs w:val="24"/>
        </w:rPr>
        <w:t xml:space="preserve">  настоящих  технических условий составляет ________</w:t>
      </w:r>
    </w:p>
    <w:p w14:paraId="44020FFB" w14:textId="77777777" w:rsidR="000C04A9" w:rsidRPr="000C04A9" w:rsidRDefault="000C04A9" w:rsidP="000C04A9">
      <w:pPr>
        <w:pStyle w:val="ConsPlusNormal"/>
        <w:jc w:val="both"/>
        <w:rPr>
          <w:rFonts w:ascii="Times New Roman" w:hAnsi="Times New Roman" w:cs="Times New Roman"/>
          <w:sz w:val="24"/>
          <w:szCs w:val="24"/>
        </w:rPr>
      </w:pPr>
      <w:proofErr w:type="gramStart"/>
      <w:r w:rsidRPr="000C04A9">
        <w:rPr>
          <w:rFonts w:ascii="Times New Roman" w:hAnsi="Times New Roman" w:cs="Times New Roman"/>
          <w:sz w:val="24"/>
          <w:szCs w:val="24"/>
        </w:rPr>
        <w:t xml:space="preserve">месяцев,   </w:t>
      </w:r>
      <w:proofErr w:type="gramEnd"/>
      <w:r w:rsidRPr="000C04A9">
        <w:rPr>
          <w:rFonts w:ascii="Times New Roman" w:hAnsi="Times New Roman" w:cs="Times New Roman"/>
          <w:sz w:val="24"/>
          <w:szCs w:val="24"/>
        </w:rPr>
        <w:t>год   (года)   со   дня   заключения   договора   о  подключении</w:t>
      </w:r>
    </w:p>
    <w:p w14:paraId="1E2BF0B2"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(технологическом   </w:t>
      </w:r>
      <w:proofErr w:type="gramStart"/>
      <w:r w:rsidRPr="000C04A9">
        <w:rPr>
          <w:rFonts w:ascii="Times New Roman" w:hAnsi="Times New Roman" w:cs="Times New Roman"/>
          <w:sz w:val="24"/>
          <w:szCs w:val="24"/>
        </w:rPr>
        <w:t>присоединении)  газоиспользующего</w:t>
      </w:r>
      <w:proofErr w:type="gramEnd"/>
      <w:r w:rsidRPr="000C04A9">
        <w:rPr>
          <w:rFonts w:ascii="Times New Roman" w:hAnsi="Times New Roman" w:cs="Times New Roman"/>
          <w:sz w:val="24"/>
          <w:szCs w:val="24"/>
        </w:rPr>
        <w:t xml:space="preserve">  оборудования  к  сети</w:t>
      </w:r>
    </w:p>
    <w:p w14:paraId="16BD8E58" w14:textId="77777777" w:rsidR="000C04A9" w:rsidRPr="000C04A9" w:rsidRDefault="000C04A9" w:rsidP="000C04A9">
      <w:pPr>
        <w:pStyle w:val="ConsPlusNormal"/>
        <w:jc w:val="both"/>
        <w:rPr>
          <w:rFonts w:ascii="Times New Roman" w:hAnsi="Times New Roman" w:cs="Times New Roman"/>
          <w:sz w:val="24"/>
          <w:szCs w:val="24"/>
        </w:rPr>
      </w:pPr>
      <w:r w:rsidRPr="000C04A9">
        <w:rPr>
          <w:rFonts w:ascii="Times New Roman" w:hAnsi="Times New Roman" w:cs="Times New Roman"/>
          <w:sz w:val="24"/>
          <w:szCs w:val="24"/>
        </w:rPr>
        <w:t xml:space="preserve">газораспределения в рамках </w:t>
      </w:r>
      <w:proofErr w:type="spellStart"/>
      <w:r w:rsidRPr="000C04A9">
        <w:rPr>
          <w:rFonts w:ascii="Times New Roman" w:hAnsi="Times New Roman" w:cs="Times New Roman"/>
          <w:sz w:val="24"/>
          <w:szCs w:val="24"/>
        </w:rPr>
        <w:t>догазификации</w:t>
      </w:r>
      <w:proofErr w:type="spellEnd"/>
      <w:r w:rsidRPr="000C04A9">
        <w:rPr>
          <w:rFonts w:ascii="Times New Roman" w:hAnsi="Times New Roman" w:cs="Times New Roman"/>
          <w:sz w:val="24"/>
          <w:szCs w:val="24"/>
        </w:rPr>
        <w:t>.</w:t>
      </w:r>
    </w:p>
    <w:p w14:paraId="010A89DC" w14:textId="77777777" w:rsidR="000C04A9" w:rsidRPr="000C04A9" w:rsidRDefault="000C04A9" w:rsidP="000C04A9">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340"/>
        <w:gridCol w:w="1531"/>
        <w:gridCol w:w="340"/>
        <w:gridCol w:w="5272"/>
      </w:tblGrid>
      <w:tr w:rsidR="000C04A9" w:rsidRPr="000C04A9" w14:paraId="3DC08D8B" w14:textId="77777777" w:rsidTr="00D065E8">
        <w:tc>
          <w:tcPr>
            <w:tcW w:w="1587" w:type="dxa"/>
            <w:tcBorders>
              <w:top w:val="nil"/>
              <w:left w:val="nil"/>
              <w:bottom w:val="nil"/>
              <w:right w:val="nil"/>
            </w:tcBorders>
          </w:tcPr>
          <w:p w14:paraId="0C575FC4" w14:textId="77777777" w:rsidR="000C04A9" w:rsidRPr="000C04A9" w:rsidRDefault="000C04A9" w:rsidP="00D065E8">
            <w:pPr>
              <w:pStyle w:val="ConsPlusTitlePage"/>
              <w:jc w:val="both"/>
              <w:rPr>
                <w:rFonts w:ascii="Times New Roman" w:hAnsi="Times New Roman" w:cs="Times New Roman"/>
                <w:sz w:val="24"/>
                <w:szCs w:val="24"/>
              </w:rPr>
            </w:pPr>
            <w:r w:rsidRPr="000C04A9">
              <w:rPr>
                <w:rFonts w:ascii="Times New Roman" w:hAnsi="Times New Roman" w:cs="Times New Roman"/>
                <w:sz w:val="24"/>
                <w:szCs w:val="24"/>
              </w:rPr>
              <w:t>Исполнитель</w:t>
            </w:r>
          </w:p>
        </w:tc>
        <w:tc>
          <w:tcPr>
            <w:tcW w:w="340" w:type="dxa"/>
            <w:tcBorders>
              <w:top w:val="nil"/>
              <w:left w:val="nil"/>
              <w:bottom w:val="nil"/>
              <w:right w:val="nil"/>
            </w:tcBorders>
          </w:tcPr>
          <w:p w14:paraId="0F01A771" w14:textId="77777777" w:rsidR="000C04A9" w:rsidRPr="000C04A9" w:rsidRDefault="000C04A9" w:rsidP="00D065E8">
            <w:pPr>
              <w:pStyle w:val="ConsPlusTitlePage"/>
              <w:rPr>
                <w:rFonts w:ascii="Times New Roman" w:hAnsi="Times New Roman" w:cs="Times New Roman"/>
                <w:sz w:val="24"/>
                <w:szCs w:val="24"/>
              </w:rPr>
            </w:pPr>
          </w:p>
        </w:tc>
        <w:tc>
          <w:tcPr>
            <w:tcW w:w="1531" w:type="dxa"/>
            <w:tcBorders>
              <w:top w:val="nil"/>
              <w:left w:val="nil"/>
              <w:bottom w:val="single" w:sz="4" w:space="0" w:color="auto"/>
              <w:right w:val="nil"/>
            </w:tcBorders>
          </w:tcPr>
          <w:p w14:paraId="4D8152BC"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54FCCB9" w14:textId="77777777" w:rsidR="000C04A9" w:rsidRPr="000C04A9" w:rsidRDefault="000C04A9" w:rsidP="00D065E8">
            <w:pPr>
              <w:pStyle w:val="ConsPlusTitlePage"/>
              <w:rPr>
                <w:rFonts w:ascii="Times New Roman" w:hAnsi="Times New Roman" w:cs="Times New Roman"/>
                <w:sz w:val="24"/>
                <w:szCs w:val="24"/>
              </w:rPr>
            </w:pPr>
          </w:p>
        </w:tc>
        <w:tc>
          <w:tcPr>
            <w:tcW w:w="5272" w:type="dxa"/>
            <w:tcBorders>
              <w:top w:val="nil"/>
              <w:left w:val="nil"/>
              <w:bottom w:val="single" w:sz="4" w:space="0" w:color="auto"/>
              <w:right w:val="nil"/>
            </w:tcBorders>
          </w:tcPr>
          <w:p w14:paraId="116DD63D" w14:textId="77777777" w:rsidR="000C04A9" w:rsidRPr="000C04A9" w:rsidRDefault="000C04A9" w:rsidP="00D065E8">
            <w:pPr>
              <w:pStyle w:val="ConsPlusTitlePage"/>
              <w:rPr>
                <w:rFonts w:ascii="Times New Roman" w:hAnsi="Times New Roman" w:cs="Times New Roman"/>
                <w:sz w:val="24"/>
                <w:szCs w:val="24"/>
              </w:rPr>
            </w:pPr>
          </w:p>
        </w:tc>
      </w:tr>
      <w:tr w:rsidR="000C04A9" w:rsidRPr="000C04A9" w14:paraId="6224047B" w14:textId="77777777" w:rsidTr="00D065E8">
        <w:tc>
          <w:tcPr>
            <w:tcW w:w="1587" w:type="dxa"/>
            <w:tcBorders>
              <w:top w:val="nil"/>
              <w:left w:val="nil"/>
              <w:bottom w:val="nil"/>
              <w:right w:val="nil"/>
            </w:tcBorders>
          </w:tcPr>
          <w:p w14:paraId="1F02EDDB" w14:textId="77777777" w:rsidR="000C04A9" w:rsidRPr="000C04A9" w:rsidRDefault="000C04A9"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E6BB4AA" w14:textId="77777777" w:rsidR="000C04A9" w:rsidRPr="000C04A9" w:rsidRDefault="000C04A9" w:rsidP="00D065E8">
            <w:pPr>
              <w:pStyle w:val="ConsPlusTitlePage"/>
              <w:rPr>
                <w:rFonts w:ascii="Times New Roman" w:hAnsi="Times New Roman" w:cs="Times New Roman"/>
                <w:sz w:val="24"/>
                <w:szCs w:val="24"/>
              </w:rPr>
            </w:pPr>
          </w:p>
        </w:tc>
        <w:tc>
          <w:tcPr>
            <w:tcW w:w="1531" w:type="dxa"/>
            <w:tcBorders>
              <w:top w:val="single" w:sz="4" w:space="0" w:color="auto"/>
              <w:left w:val="nil"/>
              <w:bottom w:val="nil"/>
              <w:right w:val="nil"/>
            </w:tcBorders>
          </w:tcPr>
          <w:p w14:paraId="14FEA9E3"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(подпись)</w:t>
            </w:r>
          </w:p>
        </w:tc>
        <w:tc>
          <w:tcPr>
            <w:tcW w:w="340" w:type="dxa"/>
            <w:tcBorders>
              <w:top w:val="nil"/>
              <w:left w:val="nil"/>
              <w:bottom w:val="nil"/>
              <w:right w:val="nil"/>
            </w:tcBorders>
          </w:tcPr>
          <w:p w14:paraId="08C831ED" w14:textId="77777777" w:rsidR="000C04A9" w:rsidRPr="000C04A9" w:rsidRDefault="000C04A9" w:rsidP="00D065E8">
            <w:pPr>
              <w:pStyle w:val="ConsPlusTitlePage"/>
              <w:rPr>
                <w:rFonts w:ascii="Times New Roman" w:hAnsi="Times New Roman" w:cs="Times New Roman"/>
                <w:sz w:val="24"/>
                <w:szCs w:val="24"/>
              </w:rPr>
            </w:pPr>
          </w:p>
        </w:tc>
        <w:tc>
          <w:tcPr>
            <w:tcW w:w="5272" w:type="dxa"/>
            <w:tcBorders>
              <w:top w:val="single" w:sz="4" w:space="0" w:color="auto"/>
              <w:left w:val="nil"/>
              <w:bottom w:val="nil"/>
              <w:right w:val="nil"/>
            </w:tcBorders>
          </w:tcPr>
          <w:p w14:paraId="032FF704" w14:textId="77777777" w:rsidR="000C04A9" w:rsidRPr="000C04A9" w:rsidRDefault="000C04A9" w:rsidP="00D065E8">
            <w:pPr>
              <w:pStyle w:val="ConsPlusTitlePage"/>
              <w:jc w:val="center"/>
              <w:rPr>
                <w:rFonts w:ascii="Times New Roman" w:hAnsi="Times New Roman" w:cs="Times New Roman"/>
                <w:sz w:val="24"/>
                <w:szCs w:val="24"/>
              </w:rPr>
            </w:pPr>
            <w:r w:rsidRPr="000C04A9">
              <w:rPr>
                <w:rFonts w:ascii="Times New Roman" w:hAnsi="Times New Roman" w:cs="Times New Roman"/>
                <w:sz w:val="24"/>
                <w:szCs w:val="24"/>
              </w:rPr>
              <w:t>(должность, фамилия, имя, отчество исполнителя)</w:t>
            </w:r>
          </w:p>
        </w:tc>
      </w:tr>
    </w:tbl>
    <w:p w14:paraId="1ACCCD16" w14:textId="77777777" w:rsidR="000C04A9" w:rsidRPr="000C04A9" w:rsidRDefault="000C04A9" w:rsidP="000C04A9">
      <w:pPr>
        <w:pStyle w:val="ConsPlusTitlePage"/>
        <w:jc w:val="both"/>
        <w:rPr>
          <w:rFonts w:ascii="Times New Roman" w:hAnsi="Times New Roman" w:cs="Times New Roman"/>
          <w:sz w:val="24"/>
          <w:szCs w:val="24"/>
        </w:rPr>
      </w:pPr>
    </w:p>
    <w:p w14:paraId="3DE48CC6" w14:textId="77777777" w:rsidR="000C04A9" w:rsidRPr="000C04A9" w:rsidRDefault="000C04A9" w:rsidP="000C04A9">
      <w:pPr>
        <w:pStyle w:val="ConsPlusTitlePage"/>
        <w:ind w:firstLine="540"/>
        <w:jc w:val="both"/>
        <w:rPr>
          <w:rFonts w:ascii="Times New Roman" w:hAnsi="Times New Roman" w:cs="Times New Roman"/>
          <w:sz w:val="24"/>
          <w:szCs w:val="24"/>
        </w:rPr>
      </w:pPr>
      <w:r w:rsidRPr="000C04A9">
        <w:rPr>
          <w:rFonts w:ascii="Times New Roman" w:hAnsi="Times New Roman" w:cs="Times New Roman"/>
          <w:sz w:val="24"/>
          <w:szCs w:val="24"/>
        </w:rPr>
        <w:t>--------------------------------</w:t>
      </w:r>
    </w:p>
    <w:p w14:paraId="3786BD20" w14:textId="373890E1" w:rsidR="002A5506" w:rsidRPr="000C04A9" w:rsidRDefault="000C04A9" w:rsidP="000C04A9">
      <w:pPr>
        <w:pStyle w:val="ConsPlusTitlePage"/>
        <w:spacing w:before="220"/>
        <w:ind w:firstLine="540"/>
        <w:jc w:val="both"/>
        <w:rPr>
          <w:rFonts w:ascii="Times New Roman" w:hAnsi="Times New Roman" w:cs="Times New Roman"/>
          <w:sz w:val="24"/>
          <w:szCs w:val="24"/>
        </w:rPr>
      </w:pPr>
      <w:bookmarkStart w:id="7" w:name="P2891"/>
      <w:bookmarkEnd w:id="7"/>
      <w:r w:rsidRPr="000C04A9">
        <w:rPr>
          <w:rFonts w:ascii="Times New Roman" w:hAnsi="Times New Roman" w:cs="Times New Roman"/>
          <w:sz w:val="24"/>
          <w:szCs w:val="24"/>
        </w:rPr>
        <w:t>&lt;*&gt; Указывается в случаях, когда подключение (технологическое присоединение) объекта капитального строительства осуществлено к существующим сетям газораспределения и (или) газопотребления, принадлежащим основному абоненту.</w:t>
      </w:r>
    </w:p>
    <w:sectPr w:rsidR="002A5506" w:rsidRPr="000C04A9" w:rsidSect="00AE4894">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A0E"/>
    <w:rsid w:val="000C04A9"/>
    <w:rsid w:val="002A5506"/>
    <w:rsid w:val="00581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CA5C6"/>
  <w15:chartTrackingRefBased/>
  <w15:docId w15:val="{B45DDF5F-1D90-44F6-8A4B-F1EE4A176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04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0C04A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0C04A9"/>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313920&amp;dst=1002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5801</Words>
  <Characters>33070</Characters>
  <Application>Microsoft Office Word</Application>
  <DocSecurity>0</DocSecurity>
  <Lines>275</Lines>
  <Paragraphs>77</Paragraphs>
  <ScaleCrop>false</ScaleCrop>
  <Company/>
  <LinksUpToDate>false</LinksUpToDate>
  <CharactersWithSpaces>38794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Яковлева Ирина Арнольдовна</dc:creator>
  <cp:keywords/>
  <dc:description/>
  <cp:lastModifiedBy>Дубинина Анна Викторовна</cp:lastModifiedBy>
  <cp:revision>2</cp:revision>
  <dcterms:created xsi:type="dcterms:W3CDTF">2024-05-20T04:03:00Z</dcterms:created>
  <dcterms:modified xsi:type="dcterms:W3CDTF">2026-06-09T05:56:00Z</dcterms:modified>
</cp:coreProperties>
</file>